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E5A7" w14:textId="77777777" w:rsidR="006B69B4" w:rsidRPr="00540EFF" w:rsidRDefault="006B69B4" w:rsidP="00A17D81">
      <w:pPr>
        <w:keepNext/>
        <w:spacing w:before="120" w:after="120"/>
        <w:outlineLvl w:val="0"/>
        <w:rPr>
          <w:rFonts w:ascii="Arial" w:hAnsi="Arial" w:cs="Arial"/>
          <w:color w:val="000000" w:themeColor="text1"/>
        </w:rPr>
      </w:pPr>
    </w:p>
    <w:p w14:paraId="10E9F03E" w14:textId="51C655BA" w:rsidR="006B69B4" w:rsidRPr="00540EFF" w:rsidRDefault="006B69B4" w:rsidP="00A17D81">
      <w:pPr>
        <w:keepNext/>
        <w:spacing w:before="120" w:after="120"/>
        <w:outlineLvl w:val="0"/>
        <w:rPr>
          <w:rFonts w:ascii="Arial" w:hAnsi="Arial" w:cs="Arial"/>
          <w:b/>
          <w:color w:val="000000" w:themeColor="text1"/>
        </w:rPr>
      </w:pPr>
      <w:r w:rsidRPr="00540EFF">
        <w:rPr>
          <w:rFonts w:ascii="Arial" w:hAnsi="Arial" w:cs="Arial"/>
          <w:color w:val="000000" w:themeColor="text1"/>
        </w:rPr>
        <w:t>OS-III.720.</w:t>
      </w:r>
      <w:r w:rsidR="0026205B">
        <w:rPr>
          <w:rFonts w:ascii="Arial" w:hAnsi="Arial" w:cs="Arial"/>
          <w:color w:val="000000" w:themeColor="text1"/>
        </w:rPr>
        <w:t>2</w:t>
      </w:r>
      <w:r w:rsidR="00F12E74">
        <w:rPr>
          <w:rFonts w:ascii="Arial" w:hAnsi="Arial" w:cs="Arial"/>
          <w:color w:val="000000" w:themeColor="text1"/>
        </w:rPr>
        <w:t>4</w:t>
      </w:r>
      <w:r w:rsidRPr="00540EFF">
        <w:rPr>
          <w:rFonts w:ascii="Arial" w:hAnsi="Arial" w:cs="Arial"/>
          <w:color w:val="000000" w:themeColor="text1"/>
        </w:rPr>
        <w:t>.20</w:t>
      </w:r>
      <w:r w:rsidR="00840C66">
        <w:rPr>
          <w:rFonts w:ascii="Arial" w:hAnsi="Arial" w:cs="Arial"/>
          <w:color w:val="000000" w:themeColor="text1"/>
        </w:rPr>
        <w:t>2</w:t>
      </w:r>
      <w:r w:rsidR="00D675E6">
        <w:rPr>
          <w:rFonts w:ascii="Arial" w:hAnsi="Arial" w:cs="Arial"/>
          <w:color w:val="000000" w:themeColor="text1"/>
        </w:rPr>
        <w:t>5</w:t>
      </w:r>
      <w:r w:rsidR="00840C66">
        <w:rPr>
          <w:rFonts w:ascii="Arial" w:hAnsi="Arial" w:cs="Arial"/>
          <w:color w:val="000000" w:themeColor="text1"/>
        </w:rPr>
        <w:t>.MM</w:t>
      </w:r>
      <w:r w:rsidRPr="00540EFF">
        <w:rPr>
          <w:rFonts w:ascii="Arial" w:hAnsi="Arial" w:cs="Arial"/>
          <w:color w:val="000000" w:themeColor="text1"/>
        </w:rPr>
        <w:t xml:space="preserve">      </w:t>
      </w:r>
      <w:r w:rsidR="00840C66">
        <w:rPr>
          <w:rFonts w:ascii="Arial" w:hAnsi="Arial" w:cs="Arial"/>
          <w:color w:val="000000" w:themeColor="text1"/>
        </w:rPr>
        <w:t xml:space="preserve">   </w:t>
      </w:r>
      <w:r w:rsidR="00840C66">
        <w:rPr>
          <w:rFonts w:ascii="Arial" w:hAnsi="Arial" w:cs="Arial"/>
          <w:color w:val="000000" w:themeColor="text1"/>
        </w:rPr>
        <w:tab/>
      </w:r>
      <w:r w:rsidR="00840C66">
        <w:rPr>
          <w:rFonts w:ascii="Arial" w:hAnsi="Arial" w:cs="Arial"/>
          <w:color w:val="000000" w:themeColor="text1"/>
        </w:rPr>
        <w:tab/>
      </w:r>
      <w:r w:rsidR="00840C66">
        <w:rPr>
          <w:rFonts w:ascii="Arial" w:hAnsi="Arial" w:cs="Arial"/>
          <w:color w:val="000000" w:themeColor="text1"/>
        </w:rPr>
        <w:tab/>
      </w:r>
      <w:r w:rsidR="00696D5A">
        <w:rPr>
          <w:rFonts w:ascii="Arial" w:hAnsi="Arial" w:cs="Arial"/>
          <w:color w:val="000000" w:themeColor="text1"/>
        </w:rPr>
        <w:t xml:space="preserve">   </w:t>
      </w:r>
      <w:r w:rsidR="001B5367">
        <w:rPr>
          <w:rFonts w:ascii="Arial" w:hAnsi="Arial" w:cs="Arial"/>
          <w:color w:val="000000" w:themeColor="text1"/>
        </w:rPr>
        <w:tab/>
      </w:r>
      <w:r w:rsidR="001B5367">
        <w:rPr>
          <w:rFonts w:ascii="Arial" w:hAnsi="Arial" w:cs="Arial"/>
          <w:color w:val="000000" w:themeColor="text1"/>
        </w:rPr>
        <w:tab/>
      </w:r>
      <w:r w:rsidR="009E772F">
        <w:rPr>
          <w:rFonts w:ascii="Arial" w:hAnsi="Arial" w:cs="Arial"/>
          <w:color w:val="000000" w:themeColor="text1"/>
        </w:rPr>
        <w:t xml:space="preserve">  </w:t>
      </w:r>
      <w:r w:rsidR="001B5367">
        <w:rPr>
          <w:rFonts w:ascii="Arial" w:hAnsi="Arial" w:cs="Arial"/>
          <w:color w:val="000000" w:themeColor="text1"/>
        </w:rPr>
        <w:t xml:space="preserve"> </w:t>
      </w:r>
      <w:r w:rsidR="00840C66">
        <w:rPr>
          <w:rFonts w:ascii="Arial" w:hAnsi="Arial" w:cs="Arial"/>
          <w:color w:val="000000" w:themeColor="text1"/>
        </w:rPr>
        <w:t xml:space="preserve">Rzeszów, </w:t>
      </w:r>
      <w:r w:rsidR="001B5367">
        <w:rPr>
          <w:rFonts w:ascii="Arial" w:hAnsi="Arial" w:cs="Arial"/>
          <w:color w:val="000000" w:themeColor="text1"/>
        </w:rPr>
        <w:t>2025-09-29</w:t>
      </w:r>
    </w:p>
    <w:p w14:paraId="6A16BDA5" w14:textId="7726DE9A" w:rsidR="006B69B4" w:rsidRPr="00540EFF" w:rsidRDefault="006B69B4" w:rsidP="00A30627">
      <w:pPr>
        <w:autoSpaceDE w:val="0"/>
        <w:autoSpaceDN w:val="0"/>
        <w:adjustRightInd w:val="0"/>
        <w:spacing w:before="120" w:after="120"/>
        <w:ind w:left="2832"/>
        <w:jc w:val="both"/>
        <w:rPr>
          <w:rFonts w:ascii="Arial" w:hAnsi="Arial" w:cs="Arial"/>
          <w:b/>
          <w:color w:val="000000" w:themeColor="text1"/>
        </w:rPr>
      </w:pPr>
      <w:r w:rsidRPr="00540EFF">
        <w:rPr>
          <w:rFonts w:ascii="Arial" w:hAnsi="Arial" w:cs="Arial"/>
          <w:b/>
          <w:color w:val="000000" w:themeColor="text1"/>
        </w:rPr>
        <w:t xml:space="preserve"> </w:t>
      </w:r>
    </w:p>
    <w:p w14:paraId="3BB772B0" w14:textId="016AB1D2" w:rsidR="006B69B4" w:rsidRPr="00540EFF" w:rsidRDefault="006B69B4" w:rsidP="00A30627">
      <w:pPr>
        <w:jc w:val="center"/>
        <w:rPr>
          <w:rFonts w:ascii="Arial" w:hAnsi="Arial" w:cs="Arial"/>
          <w:b/>
          <w:bCs/>
          <w:color w:val="000000" w:themeColor="text1"/>
          <w:spacing w:val="24"/>
        </w:rPr>
      </w:pPr>
      <w:r w:rsidRPr="00540EFF">
        <w:rPr>
          <w:rFonts w:ascii="Arial" w:hAnsi="Arial" w:cs="Arial"/>
          <w:b/>
          <w:bCs/>
          <w:color w:val="000000" w:themeColor="text1"/>
          <w:spacing w:val="24"/>
        </w:rPr>
        <w:t>DECYZJA</w:t>
      </w:r>
    </w:p>
    <w:p w14:paraId="75346C2D" w14:textId="77777777" w:rsidR="00A30627" w:rsidRPr="00540EFF" w:rsidRDefault="00A30627" w:rsidP="00A30627">
      <w:pPr>
        <w:jc w:val="center"/>
        <w:rPr>
          <w:rFonts w:ascii="Arial" w:hAnsi="Arial" w:cs="Arial"/>
          <w:b/>
          <w:bCs/>
          <w:color w:val="000000" w:themeColor="text1"/>
          <w:spacing w:val="24"/>
        </w:rPr>
      </w:pPr>
    </w:p>
    <w:p w14:paraId="3572B354" w14:textId="0AD661EF" w:rsidR="00CC4AAA" w:rsidRDefault="00004003" w:rsidP="009B212B">
      <w:pPr>
        <w:spacing w:before="100" w:beforeAutospacing="1" w:after="100" w:afterAutospacing="1" w:line="281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540EFF">
        <w:rPr>
          <w:rFonts w:ascii="Arial" w:hAnsi="Arial" w:cs="Arial"/>
          <w:color w:val="000000" w:themeColor="text1"/>
        </w:rPr>
        <w:t>Na podstawie</w:t>
      </w:r>
      <w:r w:rsidR="00C55252">
        <w:rPr>
          <w:rFonts w:ascii="Arial" w:hAnsi="Arial" w:cs="Arial"/>
          <w:color w:val="000000" w:themeColor="text1"/>
        </w:rPr>
        <w:t xml:space="preserve"> art.</w:t>
      </w:r>
      <w:r w:rsidR="00CC07BA">
        <w:rPr>
          <w:rFonts w:ascii="Arial" w:hAnsi="Arial" w:cs="Arial"/>
          <w:color w:val="000000" w:themeColor="text1"/>
        </w:rPr>
        <w:t xml:space="preserve"> 34 ust. 1</w:t>
      </w:r>
      <w:r w:rsidR="00CC07BA" w:rsidRPr="00540EFF">
        <w:rPr>
          <w:rFonts w:ascii="Arial" w:hAnsi="Arial" w:cs="Arial"/>
          <w:color w:val="000000" w:themeColor="text1"/>
        </w:rPr>
        <w:t xml:space="preserve"> ustawy z dnia 6 marca 2018 r. Prawo przedsiębiorców (</w:t>
      </w:r>
      <w:bookmarkStart w:id="0" w:name="_Hlk194303982"/>
      <w:proofErr w:type="spellStart"/>
      <w:r w:rsidR="00D675E6" w:rsidRPr="00D675E6">
        <w:rPr>
          <w:rFonts w:ascii="Arial" w:hAnsi="Arial" w:cs="Arial"/>
          <w:color w:val="000000" w:themeColor="text1"/>
        </w:rPr>
        <w:t>t.j</w:t>
      </w:r>
      <w:proofErr w:type="spellEnd"/>
      <w:r w:rsidR="00D675E6" w:rsidRPr="00D675E6">
        <w:rPr>
          <w:rFonts w:ascii="Arial" w:hAnsi="Arial" w:cs="Arial"/>
          <w:color w:val="000000" w:themeColor="text1"/>
        </w:rPr>
        <w:t xml:space="preserve">. Dz. U. z 2024 r. poz. 236 z </w:t>
      </w:r>
      <w:proofErr w:type="spellStart"/>
      <w:r w:rsidR="00D675E6" w:rsidRPr="00D675E6">
        <w:rPr>
          <w:rFonts w:ascii="Arial" w:hAnsi="Arial" w:cs="Arial"/>
          <w:color w:val="000000" w:themeColor="text1"/>
        </w:rPr>
        <w:t>późn</w:t>
      </w:r>
      <w:proofErr w:type="spellEnd"/>
      <w:r w:rsidR="00D675E6" w:rsidRPr="00D675E6">
        <w:rPr>
          <w:rFonts w:ascii="Arial" w:hAnsi="Arial" w:cs="Arial"/>
          <w:color w:val="000000" w:themeColor="text1"/>
        </w:rPr>
        <w:t>. zm.</w:t>
      </w:r>
      <w:bookmarkEnd w:id="0"/>
      <w:r w:rsidR="00CC07BA" w:rsidRPr="00B96101">
        <w:rPr>
          <w:rFonts w:ascii="Arial" w:hAnsi="Arial" w:cs="Arial"/>
        </w:rPr>
        <w:t xml:space="preserve">) </w:t>
      </w:r>
      <w:r w:rsidRPr="00540EFF">
        <w:rPr>
          <w:rFonts w:ascii="Arial" w:hAnsi="Arial" w:cs="Arial"/>
          <w:color w:val="000000" w:themeColor="text1"/>
        </w:rPr>
        <w:t xml:space="preserve"> </w:t>
      </w:r>
      <w:r w:rsidR="00CC07BA" w:rsidRPr="00540EFF">
        <w:rPr>
          <w:rFonts w:ascii="Arial" w:hAnsi="Arial" w:cs="Arial"/>
          <w:color w:val="000000" w:themeColor="text1"/>
        </w:rPr>
        <w:t xml:space="preserve">oraz </w:t>
      </w:r>
      <w:r w:rsidR="00EA1C6A" w:rsidRPr="00540EFF">
        <w:rPr>
          <w:rFonts w:ascii="Arial" w:hAnsi="Arial" w:cs="Arial"/>
          <w:color w:val="000000" w:themeColor="text1"/>
        </w:rPr>
        <w:t xml:space="preserve">art. 104 ustawy </w:t>
      </w:r>
      <w:r w:rsidR="00C55252">
        <w:rPr>
          <w:rFonts w:ascii="Arial" w:hAnsi="Arial" w:cs="Arial"/>
          <w:color w:val="000000" w:themeColor="text1"/>
        </w:rPr>
        <w:br/>
      </w:r>
      <w:r w:rsidR="00EA1C6A" w:rsidRPr="00540EFF">
        <w:rPr>
          <w:rFonts w:ascii="Arial" w:hAnsi="Arial" w:cs="Arial"/>
          <w:color w:val="000000" w:themeColor="text1"/>
        </w:rPr>
        <w:t>z dnia14 czerwca 1960 r. Kodeks postępowania administracyjnego (</w:t>
      </w:r>
      <w:proofErr w:type="spellStart"/>
      <w:r w:rsidR="00D675E6" w:rsidRPr="00D675E6">
        <w:rPr>
          <w:rFonts w:ascii="Arial" w:hAnsi="Arial" w:cs="Arial"/>
          <w:color w:val="000000" w:themeColor="text1"/>
        </w:rPr>
        <w:t>t.j</w:t>
      </w:r>
      <w:proofErr w:type="spellEnd"/>
      <w:r w:rsidR="00D675E6" w:rsidRPr="00D675E6">
        <w:rPr>
          <w:rFonts w:ascii="Arial" w:hAnsi="Arial" w:cs="Arial"/>
          <w:color w:val="000000" w:themeColor="text1"/>
        </w:rPr>
        <w:t>. Dz. U. z 2024 r. poz. 572</w:t>
      </w:r>
      <w:r w:rsidR="0026205B">
        <w:rPr>
          <w:rFonts w:ascii="Arial" w:hAnsi="Arial" w:cs="Arial"/>
          <w:color w:val="000000" w:themeColor="text1"/>
        </w:rPr>
        <w:t xml:space="preserve"> z </w:t>
      </w:r>
      <w:proofErr w:type="spellStart"/>
      <w:r w:rsidR="0026205B">
        <w:rPr>
          <w:rFonts w:ascii="Arial" w:hAnsi="Arial" w:cs="Arial"/>
          <w:color w:val="000000" w:themeColor="text1"/>
        </w:rPr>
        <w:t>późn</w:t>
      </w:r>
      <w:proofErr w:type="spellEnd"/>
      <w:r w:rsidR="0026205B">
        <w:rPr>
          <w:rFonts w:ascii="Arial" w:hAnsi="Arial" w:cs="Arial"/>
          <w:color w:val="000000" w:themeColor="text1"/>
        </w:rPr>
        <w:t>. zm.</w:t>
      </w:r>
      <w:r w:rsidR="00EA1C6A" w:rsidRPr="00540EFF">
        <w:rPr>
          <w:rFonts w:ascii="Arial" w:hAnsi="Arial" w:cs="Arial"/>
          <w:color w:val="000000" w:themeColor="text1"/>
        </w:rPr>
        <w:t>)</w:t>
      </w:r>
      <w:r w:rsidR="00CC4AAA">
        <w:rPr>
          <w:rFonts w:ascii="Arial" w:hAnsi="Arial" w:cs="Arial"/>
          <w:color w:val="000000" w:themeColor="text1"/>
        </w:rPr>
        <w:t>, po rozpatrzeniu wniosku</w:t>
      </w:r>
      <w:bookmarkStart w:id="1" w:name="_Hlk158284580"/>
      <w:r w:rsidR="00D675E6">
        <w:rPr>
          <w:rFonts w:ascii="Arial" w:hAnsi="Arial" w:cs="Arial"/>
          <w:color w:val="000000" w:themeColor="text1"/>
        </w:rPr>
        <w:t xml:space="preserve"> </w:t>
      </w:r>
      <w:bookmarkStart w:id="2" w:name="_Hlk206397351"/>
      <w:bookmarkStart w:id="3" w:name="_Hlk194316000"/>
      <w:bookmarkEnd w:id="1"/>
      <w:r w:rsidR="00F12E74">
        <w:rPr>
          <w:rFonts w:ascii="Arial" w:hAnsi="Arial" w:cs="Arial"/>
          <w:color w:val="000000" w:themeColor="text1"/>
        </w:rPr>
        <w:t>MC VENDING Mateusz Czerniakowski</w:t>
      </w:r>
      <w:r w:rsidR="0026205B">
        <w:rPr>
          <w:rFonts w:ascii="Arial" w:hAnsi="Arial" w:cs="Arial"/>
          <w:color w:val="000000" w:themeColor="text1"/>
        </w:rPr>
        <w:t>,</w:t>
      </w:r>
      <w:r w:rsidR="00F12E74">
        <w:rPr>
          <w:rFonts w:ascii="Arial" w:hAnsi="Arial" w:cs="Arial"/>
          <w:color w:val="000000" w:themeColor="text1"/>
        </w:rPr>
        <w:t xml:space="preserve"> </w:t>
      </w:r>
      <w:r w:rsidR="0026205B">
        <w:rPr>
          <w:rFonts w:ascii="Arial" w:hAnsi="Arial" w:cs="Arial"/>
          <w:color w:val="000000" w:themeColor="text1"/>
        </w:rPr>
        <w:t>ul.</w:t>
      </w:r>
      <w:r w:rsidR="00F12E74">
        <w:rPr>
          <w:rFonts w:ascii="Arial" w:hAnsi="Arial" w:cs="Arial"/>
          <w:color w:val="000000" w:themeColor="text1"/>
        </w:rPr>
        <w:t xml:space="preserve"> Przemysłowa 8</w:t>
      </w:r>
      <w:r w:rsidR="0026205B">
        <w:rPr>
          <w:rFonts w:ascii="Arial" w:hAnsi="Arial" w:cs="Arial"/>
          <w:color w:val="000000" w:themeColor="text1"/>
        </w:rPr>
        <w:t xml:space="preserve">, </w:t>
      </w:r>
      <w:r w:rsidR="00F12E74">
        <w:rPr>
          <w:rFonts w:ascii="Arial" w:hAnsi="Arial" w:cs="Arial"/>
          <w:color w:val="000000" w:themeColor="text1"/>
        </w:rPr>
        <w:t>35-105 Rzeszów</w:t>
      </w:r>
      <w:bookmarkEnd w:id="2"/>
      <w:bookmarkEnd w:id="3"/>
      <w:r w:rsidR="00F12E74">
        <w:rPr>
          <w:rFonts w:ascii="Arial" w:hAnsi="Arial" w:cs="Arial"/>
          <w:color w:val="000000" w:themeColor="text1"/>
        </w:rPr>
        <w:t xml:space="preserve"> </w:t>
      </w:r>
      <w:r w:rsidR="00CC4AAA">
        <w:rPr>
          <w:rFonts w:ascii="Arial" w:hAnsi="Arial" w:cs="Arial"/>
          <w:color w:val="000000" w:themeColor="text1"/>
        </w:rPr>
        <w:t xml:space="preserve">o wydanie interpretacji indywidualnej,  </w:t>
      </w:r>
    </w:p>
    <w:p w14:paraId="4F2DD1A6" w14:textId="36F9D7CF" w:rsidR="00CC4AAA" w:rsidRPr="00CC4AAA" w:rsidRDefault="00CC4AAA" w:rsidP="00CC4AAA">
      <w:pPr>
        <w:spacing w:before="100" w:beforeAutospacing="1" w:after="100" w:afterAutospacing="1" w:line="281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</w:t>
      </w:r>
      <w:r w:rsidRPr="00CC4AAA">
        <w:rPr>
          <w:rFonts w:ascii="Arial" w:hAnsi="Arial" w:cs="Arial"/>
          <w:b/>
          <w:bCs/>
          <w:color w:val="000000" w:themeColor="text1"/>
        </w:rPr>
        <w:t>rzekam:</w:t>
      </w:r>
    </w:p>
    <w:p w14:paraId="0665E5D8" w14:textId="0D06736C" w:rsidR="00FB3AC5" w:rsidRDefault="00CC4AAA" w:rsidP="00FB3AC5">
      <w:pPr>
        <w:spacing w:before="100" w:beforeAutospacing="1" w:after="100" w:afterAutospacing="1" w:line="281" w:lineRule="auto"/>
        <w:jc w:val="both"/>
        <w:rPr>
          <w:rFonts w:ascii="Arial" w:hAnsi="Arial" w:cs="Arial"/>
          <w:color w:val="000000" w:themeColor="text1"/>
        </w:rPr>
      </w:pPr>
      <w:r w:rsidRPr="00B96101">
        <w:rPr>
          <w:rFonts w:ascii="Arial" w:hAnsi="Arial" w:cs="Arial"/>
        </w:rPr>
        <w:t>uznaję stanowisko przedstawione</w:t>
      </w:r>
      <w:r w:rsidRPr="00540EF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przez</w:t>
      </w:r>
      <w:r w:rsidR="00F12E74">
        <w:rPr>
          <w:rFonts w:ascii="Arial" w:hAnsi="Arial" w:cs="Arial"/>
          <w:color w:val="000000" w:themeColor="text1"/>
        </w:rPr>
        <w:t xml:space="preserve"> </w:t>
      </w:r>
      <w:r w:rsidR="000C652E">
        <w:rPr>
          <w:rFonts w:ascii="Arial" w:hAnsi="Arial" w:cs="Arial"/>
          <w:color w:val="000000" w:themeColor="text1"/>
        </w:rPr>
        <w:t>X</w:t>
      </w:r>
      <w:r w:rsidRPr="0035503A">
        <w:rPr>
          <w:rFonts w:ascii="Arial" w:hAnsi="Arial" w:cs="Arial"/>
        </w:rPr>
        <w:t xml:space="preserve"> </w:t>
      </w:r>
      <w:r w:rsidR="00FB3AC5" w:rsidRPr="0035503A">
        <w:rPr>
          <w:rFonts w:ascii="Arial" w:hAnsi="Arial" w:cs="Arial"/>
        </w:rPr>
        <w:t>w sprawie</w:t>
      </w:r>
      <w:r w:rsidR="00D675E6" w:rsidRPr="0035503A">
        <w:rPr>
          <w:rFonts w:ascii="Arial" w:hAnsi="Arial" w:cs="Arial"/>
        </w:rPr>
        <w:t xml:space="preserve"> stosowania przepisów </w:t>
      </w:r>
      <w:r w:rsidR="00FB3AC5" w:rsidRPr="0035503A">
        <w:rPr>
          <w:rFonts w:ascii="Arial" w:hAnsi="Arial" w:cs="Arial"/>
        </w:rPr>
        <w:t xml:space="preserve"> ustawy z dnia 11 maja 2001 r.</w:t>
      </w:r>
      <w:r w:rsidR="00FB3AC5" w:rsidRPr="0035503A">
        <w:t xml:space="preserve"> </w:t>
      </w:r>
      <w:r w:rsidR="00FB3AC5" w:rsidRPr="0035503A">
        <w:rPr>
          <w:rFonts w:ascii="Arial" w:hAnsi="Arial" w:cs="Arial"/>
        </w:rPr>
        <w:t xml:space="preserve">o obowiązkach przedsiębiorców w zakresie gospodarowania niektórymi odpadami oraz o opłacie produktowej </w:t>
      </w:r>
      <w:r w:rsidR="0035503A" w:rsidRPr="0035503A">
        <w:rPr>
          <w:rFonts w:ascii="Arial" w:hAnsi="Arial" w:cs="Arial"/>
        </w:rPr>
        <w:t>(</w:t>
      </w:r>
      <w:bookmarkStart w:id="4" w:name="_Hlk194304596"/>
      <w:proofErr w:type="spellStart"/>
      <w:r w:rsidR="0035503A" w:rsidRPr="0035503A">
        <w:rPr>
          <w:rFonts w:ascii="Arial" w:hAnsi="Arial" w:cs="Arial"/>
        </w:rPr>
        <w:t>t.j</w:t>
      </w:r>
      <w:proofErr w:type="spellEnd"/>
      <w:r w:rsidR="0035503A" w:rsidRPr="0035503A">
        <w:rPr>
          <w:rFonts w:ascii="Arial" w:hAnsi="Arial" w:cs="Arial"/>
        </w:rPr>
        <w:t xml:space="preserve">. Dz. U. z 2024 r. poz. 433 z </w:t>
      </w:r>
      <w:proofErr w:type="spellStart"/>
      <w:r w:rsidR="0035503A" w:rsidRPr="0035503A">
        <w:rPr>
          <w:rFonts w:ascii="Arial" w:hAnsi="Arial" w:cs="Arial"/>
        </w:rPr>
        <w:t>późn</w:t>
      </w:r>
      <w:proofErr w:type="spellEnd"/>
      <w:r w:rsidR="0035503A" w:rsidRPr="0035503A">
        <w:rPr>
          <w:rFonts w:ascii="Arial" w:hAnsi="Arial" w:cs="Arial"/>
        </w:rPr>
        <w:t>. zm.</w:t>
      </w:r>
      <w:bookmarkEnd w:id="4"/>
      <w:r w:rsidR="0035503A" w:rsidRPr="0035503A">
        <w:rPr>
          <w:rFonts w:ascii="Arial" w:hAnsi="Arial" w:cs="Arial"/>
        </w:rPr>
        <w:t>) w zakresie zwolnienia z opłat</w:t>
      </w:r>
      <w:r w:rsidR="00F76411">
        <w:rPr>
          <w:rFonts w:ascii="Arial" w:hAnsi="Arial" w:cs="Arial"/>
        </w:rPr>
        <w:t xml:space="preserve"> oraz </w:t>
      </w:r>
      <w:r w:rsidR="001C56D5">
        <w:rPr>
          <w:rFonts w:ascii="Arial" w:hAnsi="Arial" w:cs="Arial"/>
        </w:rPr>
        <w:t xml:space="preserve">braku obowiązku </w:t>
      </w:r>
      <w:r w:rsidR="00F76411">
        <w:rPr>
          <w:rFonts w:ascii="Arial" w:hAnsi="Arial" w:cs="Arial"/>
        </w:rPr>
        <w:t>oznakowania</w:t>
      </w:r>
      <w:r w:rsidR="001C56D5">
        <w:rPr>
          <w:rFonts w:ascii="Arial" w:hAnsi="Arial" w:cs="Arial"/>
        </w:rPr>
        <w:t xml:space="preserve"> kubków</w:t>
      </w:r>
      <w:r w:rsidR="0035503A" w:rsidRPr="0035503A">
        <w:rPr>
          <w:rFonts w:ascii="Arial" w:hAnsi="Arial" w:cs="Arial"/>
        </w:rPr>
        <w:t xml:space="preserve"> </w:t>
      </w:r>
      <w:r w:rsidR="000C652E">
        <w:rPr>
          <w:rFonts w:ascii="Arial" w:hAnsi="Arial" w:cs="Arial"/>
        </w:rPr>
        <w:br/>
      </w:r>
      <w:r w:rsidR="0035503A" w:rsidRPr="0035503A">
        <w:rPr>
          <w:rFonts w:ascii="Arial" w:hAnsi="Arial" w:cs="Arial"/>
        </w:rPr>
        <w:t xml:space="preserve">w przypadku produktów niezawierających plastiku </w:t>
      </w:r>
      <w:r w:rsidR="00FB3AC5">
        <w:rPr>
          <w:rFonts w:ascii="Arial" w:hAnsi="Arial" w:cs="Arial"/>
          <w:color w:val="000000" w:themeColor="text1"/>
        </w:rPr>
        <w:t>za prawidłowe tj.:</w:t>
      </w:r>
    </w:p>
    <w:p w14:paraId="1E04E661" w14:textId="14180D57" w:rsidR="00A17D81" w:rsidRDefault="000E49AD" w:rsidP="00D85E72">
      <w:pPr>
        <w:spacing w:before="100" w:beforeAutospacing="1" w:after="100" w:afterAutospacing="1" w:line="281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</w:t>
      </w:r>
      <w:r w:rsidR="00FB3AC5" w:rsidRPr="00FB3AC5">
        <w:rPr>
          <w:rFonts w:ascii="Arial" w:hAnsi="Arial" w:cs="Arial"/>
          <w:b/>
          <w:bCs/>
          <w:i/>
          <w:iCs/>
        </w:rPr>
        <w:t xml:space="preserve"> przypadku</w:t>
      </w:r>
      <w:r w:rsidR="0035503A">
        <w:rPr>
          <w:rFonts w:ascii="Arial" w:hAnsi="Arial" w:cs="Arial"/>
          <w:b/>
          <w:bCs/>
          <w:i/>
          <w:iCs/>
        </w:rPr>
        <w:t>,</w:t>
      </w:r>
      <w:r w:rsidR="00FB3AC5" w:rsidRPr="00FB3AC5">
        <w:rPr>
          <w:rFonts w:ascii="Arial" w:hAnsi="Arial" w:cs="Arial"/>
          <w:b/>
          <w:bCs/>
          <w:i/>
          <w:iCs/>
        </w:rPr>
        <w:t xml:space="preserve"> </w:t>
      </w:r>
      <w:r w:rsidR="00CC4AAA" w:rsidRPr="00FB3AC5">
        <w:rPr>
          <w:rFonts w:ascii="Arial" w:hAnsi="Arial" w:cs="Arial"/>
          <w:b/>
          <w:bCs/>
          <w:i/>
          <w:iCs/>
        </w:rPr>
        <w:t>gdy</w:t>
      </w:r>
      <w:r w:rsidR="0035503A">
        <w:rPr>
          <w:rFonts w:ascii="Arial" w:hAnsi="Arial" w:cs="Arial"/>
          <w:b/>
          <w:bCs/>
          <w:i/>
          <w:iCs/>
        </w:rPr>
        <w:t xml:space="preserve"> oferowane przez Stronę kubki </w:t>
      </w:r>
      <w:r w:rsidR="00830E7F">
        <w:rPr>
          <w:rFonts w:ascii="Arial" w:hAnsi="Arial" w:cs="Arial"/>
          <w:b/>
          <w:bCs/>
          <w:i/>
          <w:iCs/>
        </w:rPr>
        <w:t xml:space="preserve">do automatów </w:t>
      </w:r>
      <w:proofErr w:type="spellStart"/>
      <w:r w:rsidR="00830E7F">
        <w:rPr>
          <w:rFonts w:ascii="Arial" w:hAnsi="Arial" w:cs="Arial"/>
          <w:b/>
          <w:bCs/>
          <w:i/>
          <w:iCs/>
        </w:rPr>
        <w:t>vendingowych</w:t>
      </w:r>
      <w:proofErr w:type="spellEnd"/>
      <w:r w:rsidR="00830E7F">
        <w:rPr>
          <w:rFonts w:ascii="Arial" w:hAnsi="Arial" w:cs="Arial"/>
          <w:b/>
          <w:bCs/>
          <w:i/>
          <w:iCs/>
        </w:rPr>
        <w:t xml:space="preserve"> nie zawierają tworzyw sztucznych</w:t>
      </w:r>
      <w:r w:rsidR="00CC4AAA" w:rsidRPr="00FB3AC5">
        <w:rPr>
          <w:rFonts w:ascii="Arial" w:hAnsi="Arial" w:cs="Arial"/>
          <w:b/>
          <w:bCs/>
          <w:i/>
          <w:iCs/>
        </w:rPr>
        <w:t xml:space="preserve"> nie jest</w:t>
      </w:r>
      <w:r w:rsidR="00455CE1">
        <w:rPr>
          <w:rFonts w:ascii="Arial" w:hAnsi="Arial" w:cs="Arial"/>
          <w:b/>
          <w:bCs/>
          <w:i/>
          <w:iCs/>
        </w:rPr>
        <w:t xml:space="preserve"> ona</w:t>
      </w:r>
      <w:r w:rsidR="00CC4AAA" w:rsidRPr="00FB3AC5">
        <w:rPr>
          <w:rFonts w:ascii="Arial" w:hAnsi="Arial" w:cs="Arial"/>
          <w:b/>
          <w:bCs/>
          <w:i/>
          <w:iCs/>
        </w:rPr>
        <w:t xml:space="preserve"> zobowiązana do pobierania opłaty wskazanej w art. 3b ww. ustawy, ponieważ </w:t>
      </w:r>
      <w:r w:rsidR="00830E7F">
        <w:rPr>
          <w:rFonts w:ascii="Arial" w:hAnsi="Arial" w:cs="Arial"/>
          <w:b/>
          <w:bCs/>
          <w:i/>
          <w:iCs/>
        </w:rPr>
        <w:t xml:space="preserve">zgodnie z tym artykułem do </w:t>
      </w:r>
      <w:bookmarkStart w:id="5" w:name="_Hlk194311871"/>
      <w:r w:rsidR="00830E7F">
        <w:rPr>
          <w:rFonts w:ascii="Arial" w:hAnsi="Arial" w:cs="Arial"/>
          <w:b/>
          <w:bCs/>
          <w:i/>
          <w:iCs/>
        </w:rPr>
        <w:t xml:space="preserve">pobrania opłaty obowiązany jest m.in. przedsiębiorca pakujący i oferujący – za pomocą urządzenia </w:t>
      </w:r>
      <w:proofErr w:type="spellStart"/>
      <w:r w:rsidR="00830E7F">
        <w:rPr>
          <w:rFonts w:ascii="Arial" w:hAnsi="Arial" w:cs="Arial"/>
          <w:b/>
          <w:bCs/>
          <w:i/>
          <w:iCs/>
        </w:rPr>
        <w:t>vendingowego</w:t>
      </w:r>
      <w:proofErr w:type="spellEnd"/>
      <w:r w:rsidR="00830E7F">
        <w:rPr>
          <w:rFonts w:ascii="Arial" w:hAnsi="Arial" w:cs="Arial"/>
          <w:b/>
          <w:bCs/>
          <w:i/>
          <w:iCs/>
        </w:rPr>
        <w:t xml:space="preserve">, w tym umieszczonego także w miejscach innych niż jednostka handlu detalicznego, jednostki handlu hurtowego lub jednostki gastronomiczne – napoje lub żywność w produktach jednorazowego użytku </w:t>
      </w:r>
      <w:r w:rsidR="00455CE1">
        <w:rPr>
          <w:rFonts w:ascii="Arial" w:hAnsi="Arial" w:cs="Arial"/>
          <w:b/>
          <w:bCs/>
          <w:i/>
          <w:iCs/>
        </w:rPr>
        <w:br/>
        <w:t xml:space="preserve"> </w:t>
      </w:r>
      <w:r w:rsidR="00830E7F">
        <w:rPr>
          <w:rFonts w:ascii="Arial" w:hAnsi="Arial" w:cs="Arial"/>
          <w:b/>
          <w:bCs/>
          <w:i/>
          <w:iCs/>
        </w:rPr>
        <w:t>z tworzyw sztucznych wymienionych w załączniku nr 6 do ustawy będących opakowaniami.</w:t>
      </w:r>
      <w:bookmarkEnd w:id="5"/>
      <w:r w:rsidR="00F76411">
        <w:rPr>
          <w:rFonts w:ascii="Arial" w:hAnsi="Arial" w:cs="Arial"/>
          <w:b/>
          <w:bCs/>
          <w:i/>
          <w:iCs/>
        </w:rPr>
        <w:t xml:space="preserve"> </w:t>
      </w:r>
      <w:r w:rsidR="0032794D">
        <w:rPr>
          <w:rFonts w:ascii="Arial" w:hAnsi="Arial" w:cs="Arial"/>
          <w:b/>
          <w:bCs/>
          <w:i/>
          <w:iCs/>
        </w:rPr>
        <w:t>Natomiast obowiązek umieszczenia na opakowaniach oznakowania</w:t>
      </w:r>
      <w:r w:rsidR="001C56D5">
        <w:rPr>
          <w:rFonts w:ascii="Arial" w:hAnsi="Arial" w:cs="Arial"/>
          <w:b/>
          <w:bCs/>
          <w:i/>
          <w:iCs/>
        </w:rPr>
        <w:t xml:space="preserve"> wskazany w art. 3j przywoływanej ustawy</w:t>
      </w:r>
      <w:r w:rsidR="0032794D">
        <w:rPr>
          <w:rFonts w:ascii="Arial" w:hAnsi="Arial" w:cs="Arial"/>
          <w:b/>
          <w:bCs/>
          <w:i/>
          <w:iCs/>
        </w:rPr>
        <w:t>, dotyczy produktów jednorazowych z tworzyw sztucznych wymienionych w załączniku nr 8 do ustawy</w:t>
      </w:r>
      <w:r w:rsidR="001C56D5">
        <w:rPr>
          <w:rFonts w:ascii="Arial" w:hAnsi="Arial" w:cs="Arial"/>
          <w:b/>
          <w:bCs/>
          <w:i/>
          <w:iCs/>
        </w:rPr>
        <w:t>, zatem Strona oferując kubki niezawierające tworzyw sztucznych nie jest zobowiązana do umieszczania ww. oznaczeń.</w:t>
      </w:r>
    </w:p>
    <w:p w14:paraId="089A4CAB" w14:textId="77777777" w:rsidR="001C56D5" w:rsidRPr="00D85E72" w:rsidRDefault="001C56D5" w:rsidP="00D85E72">
      <w:pPr>
        <w:spacing w:before="100" w:beforeAutospacing="1" w:after="100" w:afterAutospacing="1" w:line="281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92FAB51" w14:textId="3DAFF867" w:rsidR="00A30627" w:rsidRPr="00540EFF" w:rsidRDefault="00823DDA" w:rsidP="005E5522">
      <w:pPr>
        <w:jc w:val="center"/>
        <w:rPr>
          <w:rFonts w:ascii="Arial" w:hAnsi="Arial" w:cs="Arial"/>
          <w:b/>
          <w:color w:val="000000" w:themeColor="text1"/>
        </w:rPr>
      </w:pPr>
      <w:r w:rsidRPr="00540EFF">
        <w:rPr>
          <w:rFonts w:ascii="Arial" w:hAnsi="Arial" w:cs="Arial"/>
          <w:b/>
          <w:color w:val="000000" w:themeColor="text1"/>
        </w:rPr>
        <w:lastRenderedPageBreak/>
        <w:t>UZASADNIENIE</w:t>
      </w:r>
      <w:r w:rsidR="005E5522">
        <w:rPr>
          <w:rFonts w:ascii="Arial" w:hAnsi="Arial" w:cs="Arial"/>
          <w:b/>
          <w:color w:val="000000" w:themeColor="text1"/>
        </w:rPr>
        <w:br/>
      </w:r>
    </w:p>
    <w:p w14:paraId="7B2127A4" w14:textId="4A5F2854" w:rsidR="003A0292" w:rsidRDefault="00696D5A" w:rsidP="005E5522">
      <w:pPr>
        <w:spacing w:before="100" w:beforeAutospacing="1" w:after="100" w:afterAutospacing="1"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Firma</w:t>
      </w:r>
      <w:r w:rsidR="004F7916">
        <w:rPr>
          <w:rFonts w:ascii="Arial" w:hAnsi="Arial" w:cs="Arial"/>
          <w:color w:val="000000" w:themeColor="text1"/>
        </w:rPr>
        <w:t xml:space="preserve"> </w:t>
      </w:r>
      <w:r w:rsidR="000C652E">
        <w:rPr>
          <w:rFonts w:ascii="Arial" w:hAnsi="Arial" w:cs="Arial"/>
          <w:color w:val="000000" w:themeColor="text1"/>
        </w:rPr>
        <w:t xml:space="preserve">X </w:t>
      </w:r>
      <w:r w:rsidR="00397B0C">
        <w:rPr>
          <w:rFonts w:ascii="Arial" w:hAnsi="Arial" w:cs="Arial"/>
          <w:color w:val="000000" w:themeColor="text1"/>
        </w:rPr>
        <w:t>wnioskiem z dnia</w:t>
      </w:r>
      <w:r w:rsidR="007E0EB9">
        <w:rPr>
          <w:rFonts w:ascii="Arial" w:hAnsi="Arial" w:cs="Arial"/>
          <w:color w:val="000000" w:themeColor="text1"/>
        </w:rPr>
        <w:t xml:space="preserve"> </w:t>
      </w:r>
      <w:r w:rsidR="00281BFB">
        <w:rPr>
          <w:rFonts w:ascii="Arial" w:hAnsi="Arial" w:cs="Arial"/>
          <w:color w:val="000000" w:themeColor="text1"/>
        </w:rPr>
        <w:t>0</w:t>
      </w:r>
      <w:r w:rsidR="004F7916">
        <w:rPr>
          <w:rFonts w:ascii="Arial" w:hAnsi="Arial" w:cs="Arial"/>
          <w:color w:val="000000" w:themeColor="text1"/>
        </w:rPr>
        <w:t>4</w:t>
      </w:r>
      <w:r w:rsidR="00397B0C">
        <w:rPr>
          <w:rFonts w:ascii="Arial" w:hAnsi="Arial" w:cs="Arial"/>
          <w:color w:val="000000" w:themeColor="text1"/>
        </w:rPr>
        <w:t>.0</w:t>
      </w:r>
      <w:r w:rsidR="004F7916">
        <w:rPr>
          <w:rFonts w:ascii="Arial" w:hAnsi="Arial" w:cs="Arial"/>
          <w:color w:val="000000" w:themeColor="text1"/>
        </w:rPr>
        <w:t>8</w:t>
      </w:r>
      <w:r w:rsidR="00397B0C">
        <w:rPr>
          <w:rFonts w:ascii="Arial" w:hAnsi="Arial" w:cs="Arial"/>
          <w:color w:val="000000" w:themeColor="text1"/>
        </w:rPr>
        <w:t>.202</w:t>
      </w:r>
      <w:r w:rsidR="007E0EB9">
        <w:rPr>
          <w:rFonts w:ascii="Arial" w:hAnsi="Arial" w:cs="Arial"/>
          <w:color w:val="000000" w:themeColor="text1"/>
        </w:rPr>
        <w:t>5</w:t>
      </w:r>
      <w:r w:rsidR="00397B0C">
        <w:rPr>
          <w:rFonts w:ascii="Arial" w:hAnsi="Arial" w:cs="Arial"/>
          <w:color w:val="000000" w:themeColor="text1"/>
        </w:rPr>
        <w:t xml:space="preserve"> r. (</w:t>
      </w:r>
      <w:r w:rsidR="00281BFB">
        <w:rPr>
          <w:rFonts w:ascii="Arial" w:hAnsi="Arial" w:cs="Arial"/>
          <w:color w:val="000000" w:themeColor="text1"/>
        </w:rPr>
        <w:t>07</w:t>
      </w:r>
      <w:r w:rsidR="00397B0C">
        <w:rPr>
          <w:rFonts w:ascii="Arial" w:hAnsi="Arial" w:cs="Arial"/>
          <w:color w:val="000000" w:themeColor="text1"/>
        </w:rPr>
        <w:t>.</w:t>
      </w:r>
      <w:r w:rsidR="00281BFB">
        <w:rPr>
          <w:rFonts w:ascii="Arial" w:hAnsi="Arial" w:cs="Arial"/>
          <w:color w:val="000000" w:themeColor="text1"/>
        </w:rPr>
        <w:t>0</w:t>
      </w:r>
      <w:r w:rsidR="004F7916">
        <w:rPr>
          <w:rFonts w:ascii="Arial" w:hAnsi="Arial" w:cs="Arial"/>
          <w:color w:val="000000" w:themeColor="text1"/>
        </w:rPr>
        <w:t>8</w:t>
      </w:r>
      <w:r w:rsidR="00397B0C">
        <w:rPr>
          <w:rFonts w:ascii="Arial" w:hAnsi="Arial" w:cs="Arial"/>
          <w:color w:val="000000" w:themeColor="text1"/>
        </w:rPr>
        <w:t>.202</w:t>
      </w:r>
      <w:r w:rsidR="007E0EB9">
        <w:rPr>
          <w:rFonts w:ascii="Arial" w:hAnsi="Arial" w:cs="Arial"/>
          <w:color w:val="000000" w:themeColor="text1"/>
        </w:rPr>
        <w:t xml:space="preserve">5 </w:t>
      </w:r>
      <w:r w:rsidR="00397B0C">
        <w:rPr>
          <w:rFonts w:ascii="Arial" w:hAnsi="Arial" w:cs="Arial"/>
          <w:color w:val="000000" w:themeColor="text1"/>
        </w:rPr>
        <w:t>r. data wpływu do tut. Urzędu) zwróciła</w:t>
      </w:r>
      <w:r w:rsidR="00CC07BA">
        <w:rPr>
          <w:rFonts w:ascii="Arial" w:hAnsi="Arial" w:cs="Arial"/>
          <w:color w:val="000000" w:themeColor="text1"/>
        </w:rPr>
        <w:t xml:space="preserve"> się</w:t>
      </w:r>
      <w:r w:rsidR="008257C3" w:rsidRPr="00540EFF">
        <w:rPr>
          <w:rFonts w:ascii="Arial" w:hAnsi="Arial" w:cs="Arial"/>
          <w:color w:val="000000" w:themeColor="text1"/>
        </w:rPr>
        <w:t xml:space="preserve"> o wydanie na podstawie art. 34 ustawy z dnia 6 marca 2018 r. Prawo przedsiębiorców (</w:t>
      </w:r>
      <w:proofErr w:type="spellStart"/>
      <w:r w:rsidR="007E0EB9" w:rsidRPr="007E0EB9">
        <w:rPr>
          <w:rFonts w:ascii="Arial" w:hAnsi="Arial" w:cs="Arial"/>
          <w:color w:val="000000" w:themeColor="text1"/>
        </w:rPr>
        <w:t>t.j</w:t>
      </w:r>
      <w:proofErr w:type="spellEnd"/>
      <w:r w:rsidR="007E0EB9" w:rsidRPr="007E0EB9">
        <w:rPr>
          <w:rFonts w:ascii="Arial" w:hAnsi="Arial" w:cs="Arial"/>
          <w:color w:val="000000" w:themeColor="text1"/>
        </w:rPr>
        <w:t xml:space="preserve">. Dz. U. z 2024 r. poz. 236 z </w:t>
      </w:r>
      <w:proofErr w:type="spellStart"/>
      <w:r w:rsidR="007E0EB9" w:rsidRPr="007E0EB9">
        <w:rPr>
          <w:rFonts w:ascii="Arial" w:hAnsi="Arial" w:cs="Arial"/>
          <w:color w:val="000000" w:themeColor="text1"/>
        </w:rPr>
        <w:t>późn</w:t>
      </w:r>
      <w:proofErr w:type="spellEnd"/>
      <w:r w:rsidR="007E0EB9" w:rsidRPr="007E0EB9">
        <w:rPr>
          <w:rFonts w:ascii="Arial" w:hAnsi="Arial" w:cs="Arial"/>
          <w:color w:val="000000" w:themeColor="text1"/>
        </w:rPr>
        <w:t>. zm.</w:t>
      </w:r>
      <w:r w:rsidR="00FE5FD4" w:rsidRPr="00540EFF">
        <w:rPr>
          <w:rFonts w:ascii="Arial" w:hAnsi="Arial" w:cs="Arial"/>
          <w:color w:val="000000" w:themeColor="text1"/>
        </w:rPr>
        <w:t xml:space="preserve">) </w:t>
      </w:r>
      <w:r w:rsidR="008257C3" w:rsidRPr="00540EFF">
        <w:rPr>
          <w:rFonts w:ascii="Arial" w:hAnsi="Arial" w:cs="Arial"/>
          <w:color w:val="000000" w:themeColor="text1"/>
        </w:rPr>
        <w:t>interpretacji</w:t>
      </w:r>
      <w:r w:rsidR="00CC07BA">
        <w:rPr>
          <w:rFonts w:ascii="Arial" w:hAnsi="Arial" w:cs="Arial"/>
          <w:color w:val="000000" w:themeColor="text1"/>
        </w:rPr>
        <w:t xml:space="preserve"> indywidualnej w zakresie </w:t>
      </w:r>
      <w:r w:rsidR="00AC4A5B">
        <w:rPr>
          <w:rFonts w:ascii="Arial" w:hAnsi="Arial" w:cs="Arial"/>
          <w:color w:val="000000" w:themeColor="text1"/>
        </w:rPr>
        <w:t>zwolnienia z opłaty</w:t>
      </w:r>
      <w:r w:rsidR="00CC07BA">
        <w:rPr>
          <w:rFonts w:ascii="Arial" w:hAnsi="Arial" w:cs="Arial"/>
          <w:color w:val="000000" w:themeColor="text1"/>
        </w:rPr>
        <w:t xml:space="preserve"> wskazanej w art. 3b</w:t>
      </w:r>
      <w:r w:rsidR="001C56D5">
        <w:rPr>
          <w:rFonts w:ascii="Arial" w:hAnsi="Arial" w:cs="Arial"/>
          <w:color w:val="000000" w:themeColor="text1"/>
        </w:rPr>
        <w:t xml:space="preserve"> oraz z obowiązku znakowania produktów zawartego w art. 3j</w:t>
      </w:r>
      <w:r w:rsidR="00CC07BA">
        <w:rPr>
          <w:rFonts w:ascii="Arial" w:hAnsi="Arial" w:cs="Arial"/>
          <w:color w:val="000000" w:themeColor="text1"/>
        </w:rPr>
        <w:t xml:space="preserve"> </w:t>
      </w:r>
      <w:r w:rsidR="00FE5FD4" w:rsidRPr="00540EFF">
        <w:rPr>
          <w:rFonts w:ascii="Arial" w:hAnsi="Arial" w:cs="Arial"/>
          <w:color w:val="000000" w:themeColor="text1"/>
        </w:rPr>
        <w:t xml:space="preserve"> ustawy z dnia </w:t>
      </w:r>
      <w:r w:rsidR="00821DDC" w:rsidRPr="00821DDC">
        <w:rPr>
          <w:rFonts w:ascii="Arial" w:hAnsi="Arial" w:cs="Arial"/>
          <w:color w:val="000000" w:themeColor="text1"/>
        </w:rPr>
        <w:t xml:space="preserve">11 maja 2001 r. </w:t>
      </w:r>
      <w:bookmarkStart w:id="6" w:name="_Hlk194476667"/>
      <w:r w:rsidR="001C56D5">
        <w:rPr>
          <w:rFonts w:ascii="Arial" w:hAnsi="Arial" w:cs="Arial"/>
          <w:color w:val="000000" w:themeColor="text1"/>
        </w:rPr>
        <w:br/>
      </w:r>
      <w:r w:rsidR="00821DDC" w:rsidRPr="00821DDC">
        <w:rPr>
          <w:rFonts w:ascii="Arial" w:hAnsi="Arial" w:cs="Arial"/>
          <w:color w:val="000000" w:themeColor="text1"/>
        </w:rPr>
        <w:t>o obowiązkach przedsiębiorców w zakresie gospodarowania niektórymi odpadami oraz o opłacie produktowej (</w:t>
      </w:r>
      <w:bookmarkStart w:id="7" w:name="_Hlk194309996"/>
      <w:proofErr w:type="spellStart"/>
      <w:r w:rsidR="00AC4A5B" w:rsidRPr="00AC4A5B">
        <w:rPr>
          <w:rFonts w:ascii="Arial" w:hAnsi="Arial" w:cs="Arial"/>
          <w:color w:val="000000" w:themeColor="text1"/>
        </w:rPr>
        <w:t>t.j</w:t>
      </w:r>
      <w:proofErr w:type="spellEnd"/>
      <w:r w:rsidR="00AC4A5B" w:rsidRPr="00AC4A5B">
        <w:rPr>
          <w:rFonts w:ascii="Arial" w:hAnsi="Arial" w:cs="Arial"/>
          <w:color w:val="000000" w:themeColor="text1"/>
        </w:rPr>
        <w:t xml:space="preserve">. Dz. U. z 2024 r. poz. 433 z </w:t>
      </w:r>
      <w:proofErr w:type="spellStart"/>
      <w:r w:rsidR="00AC4A5B" w:rsidRPr="00AC4A5B">
        <w:rPr>
          <w:rFonts w:ascii="Arial" w:hAnsi="Arial" w:cs="Arial"/>
          <w:color w:val="000000" w:themeColor="text1"/>
        </w:rPr>
        <w:t>późn</w:t>
      </w:r>
      <w:proofErr w:type="spellEnd"/>
      <w:r w:rsidR="00AC4A5B" w:rsidRPr="00AC4A5B">
        <w:rPr>
          <w:rFonts w:ascii="Arial" w:hAnsi="Arial" w:cs="Arial"/>
          <w:color w:val="000000" w:themeColor="text1"/>
        </w:rPr>
        <w:t>. zm.</w:t>
      </w:r>
      <w:bookmarkEnd w:id="7"/>
      <w:r w:rsidR="00821DDC">
        <w:rPr>
          <w:rFonts w:ascii="Arial" w:hAnsi="Arial" w:cs="Arial"/>
          <w:color w:val="000000" w:themeColor="text1"/>
        </w:rPr>
        <w:t>)</w:t>
      </w:r>
      <w:r w:rsidR="005E5522">
        <w:rPr>
          <w:rFonts w:ascii="Arial" w:hAnsi="Arial" w:cs="Arial"/>
          <w:color w:val="000000" w:themeColor="text1"/>
        </w:rPr>
        <w:t>.</w:t>
      </w:r>
      <w:bookmarkEnd w:id="6"/>
    </w:p>
    <w:p w14:paraId="05AC7DFB" w14:textId="1B172F72" w:rsidR="001C56D5" w:rsidRDefault="001C56D5" w:rsidP="005E5522">
      <w:pPr>
        <w:spacing w:before="100" w:beforeAutospacing="1" w:after="100" w:afterAutospacing="1"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Pismem z dnia 20.08.2025 r., znak: OS-III.720.24.2025.MM wezwano Stronę, na podstawie art. 34 ust. 7 ustawy z dnia 6 marca 2018 r. Prawo przedsiębiorców </w:t>
      </w:r>
      <w:r>
        <w:rPr>
          <w:rFonts w:ascii="Arial" w:hAnsi="Arial" w:cs="Arial"/>
          <w:color w:val="000000" w:themeColor="text1"/>
        </w:rPr>
        <w:br/>
        <w:t xml:space="preserve">o uzupełnienie braków w złożonym wniosku. Na powyższe wezwanie Strona odpowiedziała pismem z dnia 28.08.2025 r. (data wpływu do tut. Urzędu </w:t>
      </w:r>
      <w:r>
        <w:rPr>
          <w:rFonts w:ascii="Arial" w:hAnsi="Arial" w:cs="Arial"/>
          <w:color w:val="000000" w:themeColor="text1"/>
        </w:rPr>
        <w:br/>
        <w:t>29.08.2025 r.).</w:t>
      </w:r>
    </w:p>
    <w:p w14:paraId="29CD0631" w14:textId="2416FEEB" w:rsidR="00224B8B" w:rsidRPr="00540EFF" w:rsidRDefault="00FA12F8" w:rsidP="005E5522">
      <w:pPr>
        <w:spacing w:before="100" w:beforeAutospacing="1" w:after="100" w:afterAutospacing="1" w:line="281" w:lineRule="auto"/>
        <w:jc w:val="both"/>
        <w:rPr>
          <w:rFonts w:ascii="Arial" w:hAnsi="Arial" w:cs="Arial"/>
          <w:color w:val="000000" w:themeColor="text1"/>
        </w:rPr>
      </w:pPr>
      <w:r w:rsidRPr="00540EFF">
        <w:rPr>
          <w:rFonts w:ascii="Arial" w:hAnsi="Arial" w:cs="Arial"/>
          <w:color w:val="000000" w:themeColor="text1"/>
        </w:rPr>
        <w:t>Stan faktyczny prze</w:t>
      </w:r>
      <w:r w:rsidR="00172A8F" w:rsidRPr="00540EFF">
        <w:rPr>
          <w:rFonts w:ascii="Arial" w:hAnsi="Arial" w:cs="Arial"/>
          <w:color w:val="000000" w:themeColor="text1"/>
        </w:rPr>
        <w:t>dstawiony przez stronę:</w:t>
      </w:r>
    </w:p>
    <w:p w14:paraId="01A50817" w14:textId="1F11E4F9" w:rsidR="00172A8F" w:rsidRPr="00281BFB" w:rsidRDefault="004F7916" w:rsidP="005E5522">
      <w:pPr>
        <w:spacing w:before="100" w:beforeAutospacing="1" w:after="100" w:afterAutospacing="1" w:line="281" w:lineRule="auto"/>
        <w:jc w:val="both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„Przedmiotem wniosku są kubki papierowe </w:t>
      </w:r>
      <w:proofErr w:type="spellStart"/>
      <w:r>
        <w:rPr>
          <w:rFonts w:ascii="Arial" w:hAnsi="Arial" w:cs="Arial"/>
          <w:i/>
          <w:iCs/>
          <w:color w:val="000000" w:themeColor="text1"/>
        </w:rPr>
        <w:t>Foopak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</w:rPr>
        <w:t>Bio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Natura/</w:t>
      </w:r>
      <w:proofErr w:type="spellStart"/>
      <w:r>
        <w:rPr>
          <w:rFonts w:ascii="Arial" w:hAnsi="Arial" w:cs="Arial"/>
          <w:i/>
          <w:iCs/>
          <w:color w:val="000000" w:themeColor="text1"/>
        </w:rPr>
        <w:t>Delipac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(Food </w:t>
      </w:r>
      <w:proofErr w:type="spellStart"/>
      <w:r>
        <w:rPr>
          <w:rFonts w:ascii="Arial" w:hAnsi="Arial" w:cs="Arial"/>
          <w:i/>
          <w:iCs/>
          <w:color w:val="000000" w:themeColor="text1"/>
        </w:rPr>
        <w:t>Oven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</w:rPr>
        <w:t>Cup</w:t>
      </w:r>
      <w:proofErr w:type="spellEnd"/>
      <w:r>
        <w:rPr>
          <w:rFonts w:ascii="Arial" w:hAnsi="Arial" w:cs="Arial"/>
          <w:i/>
          <w:iCs/>
          <w:color w:val="000000" w:themeColor="text1"/>
        </w:rPr>
        <w:t>) przeznaczone do kontaktu z żywnością”</w:t>
      </w:r>
      <w:r w:rsidR="00281BFB">
        <w:rPr>
          <w:rFonts w:ascii="Arial" w:hAnsi="Arial" w:cs="Arial"/>
          <w:i/>
          <w:iCs/>
          <w:color w:val="000000" w:themeColor="text1"/>
        </w:rPr>
        <w:t xml:space="preserve"> </w:t>
      </w:r>
    </w:p>
    <w:p w14:paraId="32E66C18" w14:textId="6C2C23B5" w:rsidR="00257E5C" w:rsidRPr="00540EFF" w:rsidRDefault="00257E5C" w:rsidP="005E5522">
      <w:pPr>
        <w:spacing w:before="100" w:beforeAutospacing="1" w:after="100" w:afterAutospacing="1" w:line="281" w:lineRule="auto"/>
        <w:jc w:val="both"/>
        <w:rPr>
          <w:rFonts w:ascii="Arial" w:hAnsi="Arial" w:cs="Arial"/>
          <w:color w:val="000000" w:themeColor="text1"/>
        </w:rPr>
      </w:pPr>
      <w:r w:rsidRPr="00540EFF">
        <w:rPr>
          <w:rFonts w:ascii="Arial" w:hAnsi="Arial" w:cs="Arial"/>
          <w:color w:val="000000" w:themeColor="text1"/>
        </w:rPr>
        <w:t>Stanowisko przedstawione przez stronę</w:t>
      </w:r>
      <w:r w:rsidR="00540EFF">
        <w:rPr>
          <w:rFonts w:ascii="Arial" w:hAnsi="Arial" w:cs="Arial"/>
          <w:color w:val="000000" w:themeColor="text1"/>
        </w:rPr>
        <w:t xml:space="preserve"> cyt.</w:t>
      </w:r>
      <w:r w:rsidRPr="00540EFF">
        <w:rPr>
          <w:rFonts w:ascii="Arial" w:hAnsi="Arial" w:cs="Arial"/>
          <w:color w:val="000000" w:themeColor="text1"/>
        </w:rPr>
        <w:t>:</w:t>
      </w:r>
    </w:p>
    <w:p w14:paraId="0AC0E74E" w14:textId="2A955EDB" w:rsidR="00CC557C" w:rsidRDefault="00821DDC" w:rsidP="005E5522">
      <w:pPr>
        <w:spacing w:before="100" w:beforeAutospacing="1" w:after="100" w:afterAutospacing="1" w:line="281" w:lineRule="auto"/>
        <w:jc w:val="both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„</w:t>
      </w:r>
      <w:r w:rsidR="004F7916">
        <w:rPr>
          <w:rFonts w:ascii="Arial" w:hAnsi="Arial" w:cs="Arial"/>
          <w:i/>
          <w:iCs/>
          <w:color w:val="000000" w:themeColor="text1"/>
        </w:rPr>
        <w:t xml:space="preserve">Produkt nie zawiera tworzyw sztucznych ani powłoki z tworzywa sztucznego; </w:t>
      </w:r>
      <w:r w:rsidR="00F76411">
        <w:rPr>
          <w:rFonts w:ascii="Arial" w:hAnsi="Arial" w:cs="Arial"/>
          <w:i/>
          <w:iCs/>
          <w:color w:val="000000" w:themeColor="text1"/>
        </w:rPr>
        <w:br/>
      </w:r>
      <w:r w:rsidR="004F7916">
        <w:rPr>
          <w:rFonts w:ascii="Arial" w:hAnsi="Arial" w:cs="Arial"/>
          <w:i/>
          <w:iCs/>
          <w:color w:val="000000" w:themeColor="text1"/>
        </w:rPr>
        <w:t xml:space="preserve">w materiale nie występują chemicznie modyfikowane polimery, które stanowiłyby główny składnik strukturalny wyrobu. W konsekwencji produkt nie spełnia definicji „produktu jednorazowego użytku z tworzyw sztucznych’ w rozumieniu art. 3 pkt.1 ustawy, a zatem nie podlega obowiązkom przewidzianym w ustawie dla tej kategorii wyrobów ( w tym obowiązkom znakowania/raportowania właściwym dla kubków </w:t>
      </w:r>
      <w:r w:rsidR="00F76411">
        <w:rPr>
          <w:rFonts w:ascii="Arial" w:hAnsi="Arial" w:cs="Arial"/>
          <w:i/>
          <w:iCs/>
          <w:color w:val="000000" w:themeColor="text1"/>
        </w:rPr>
        <w:br/>
      </w:r>
      <w:r w:rsidR="004F7916">
        <w:rPr>
          <w:rFonts w:ascii="Arial" w:hAnsi="Arial" w:cs="Arial"/>
          <w:i/>
          <w:iCs/>
          <w:color w:val="000000" w:themeColor="text1"/>
        </w:rPr>
        <w:t>z tworzyw sztucznych).</w:t>
      </w:r>
      <w:r w:rsidR="00F76411">
        <w:rPr>
          <w:rFonts w:ascii="Arial" w:hAnsi="Arial" w:cs="Arial"/>
          <w:i/>
          <w:iCs/>
          <w:color w:val="000000" w:themeColor="text1"/>
        </w:rPr>
        <w:t xml:space="preserve"> Powyższe stanowisko potwierdza załączona w poprzednim wniosku dokumentacja: certyfikat </w:t>
      </w:r>
      <w:proofErr w:type="spellStart"/>
      <w:r w:rsidR="00F76411">
        <w:rPr>
          <w:rFonts w:ascii="Arial" w:hAnsi="Arial" w:cs="Arial"/>
          <w:i/>
          <w:iCs/>
          <w:color w:val="000000" w:themeColor="text1"/>
        </w:rPr>
        <w:t>flustix</w:t>
      </w:r>
      <w:proofErr w:type="spellEnd"/>
      <w:r w:rsidR="00F76411">
        <w:rPr>
          <w:rFonts w:ascii="Arial" w:hAnsi="Arial" w:cs="Arial"/>
          <w:i/>
          <w:iCs/>
          <w:color w:val="000000" w:themeColor="text1"/>
        </w:rPr>
        <w:t xml:space="preserve"> Plastic-</w:t>
      </w:r>
      <w:proofErr w:type="spellStart"/>
      <w:r w:rsidR="00F76411">
        <w:rPr>
          <w:rFonts w:ascii="Arial" w:hAnsi="Arial" w:cs="Arial"/>
          <w:i/>
          <w:iCs/>
          <w:color w:val="000000" w:themeColor="text1"/>
        </w:rPr>
        <w:t>Free</w:t>
      </w:r>
      <w:proofErr w:type="spellEnd"/>
      <w:r w:rsidR="00F76411">
        <w:rPr>
          <w:rFonts w:ascii="Arial" w:hAnsi="Arial" w:cs="Arial"/>
          <w:i/>
          <w:iCs/>
          <w:color w:val="000000" w:themeColor="text1"/>
        </w:rPr>
        <w:t xml:space="preserve"> (Din Certo), opinia ISEGA dot. braku składników z tworzyw sztucznych, specyfikacja techniczna </w:t>
      </w:r>
      <w:proofErr w:type="spellStart"/>
      <w:r w:rsidR="00F76411">
        <w:rPr>
          <w:rFonts w:ascii="Arial" w:hAnsi="Arial" w:cs="Arial"/>
          <w:i/>
          <w:iCs/>
          <w:color w:val="000000" w:themeColor="text1"/>
        </w:rPr>
        <w:t>Foopak</w:t>
      </w:r>
      <w:proofErr w:type="spellEnd"/>
      <w:r w:rsidR="00F76411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="00F76411">
        <w:rPr>
          <w:rFonts w:ascii="Arial" w:hAnsi="Arial" w:cs="Arial"/>
          <w:i/>
          <w:iCs/>
          <w:color w:val="000000" w:themeColor="text1"/>
        </w:rPr>
        <w:t>Bio</w:t>
      </w:r>
      <w:proofErr w:type="spellEnd"/>
      <w:r w:rsidR="00F76411">
        <w:rPr>
          <w:rFonts w:ascii="Arial" w:hAnsi="Arial" w:cs="Arial"/>
          <w:i/>
          <w:iCs/>
          <w:color w:val="000000" w:themeColor="text1"/>
        </w:rPr>
        <w:t xml:space="preserve"> Natura – CG oraz deklaracja zgodności producenta</w:t>
      </w:r>
      <w:r w:rsidR="00ED671C">
        <w:rPr>
          <w:rFonts w:ascii="Arial" w:hAnsi="Arial" w:cs="Arial"/>
          <w:i/>
          <w:iCs/>
          <w:color w:val="000000" w:themeColor="text1"/>
        </w:rPr>
        <w:t>.</w:t>
      </w:r>
      <w:r w:rsidR="00F76411">
        <w:rPr>
          <w:rFonts w:ascii="Arial" w:hAnsi="Arial" w:cs="Arial"/>
          <w:i/>
          <w:iCs/>
          <w:color w:val="000000" w:themeColor="text1"/>
        </w:rPr>
        <w:t xml:space="preserve"> W związku z powyższym wnoszę </w:t>
      </w:r>
      <w:r w:rsidR="00F76411">
        <w:rPr>
          <w:rFonts w:ascii="Arial" w:hAnsi="Arial" w:cs="Arial"/>
          <w:i/>
          <w:iCs/>
          <w:color w:val="000000" w:themeColor="text1"/>
        </w:rPr>
        <w:br/>
        <w:t xml:space="preserve">o potwierdzenie, że na przedmiotowy produkt nie ciąży obowiązek poboru </w:t>
      </w:r>
      <w:r w:rsidR="00F76411">
        <w:rPr>
          <w:rFonts w:ascii="Arial" w:hAnsi="Arial" w:cs="Arial"/>
          <w:i/>
          <w:iCs/>
          <w:color w:val="000000" w:themeColor="text1"/>
        </w:rPr>
        <w:br/>
        <w:t>i odprowadzania opłaty konsumenckiej przewidzianej dla kubków z tworzyw sztucznych ani obowiązek ich znakowania i sprawozdawczości właściwy dla tej kategorii wyrobów.</w:t>
      </w:r>
      <w:r w:rsidR="003A0292">
        <w:rPr>
          <w:rFonts w:ascii="Arial" w:hAnsi="Arial" w:cs="Arial"/>
          <w:i/>
          <w:iCs/>
          <w:color w:val="000000" w:themeColor="text1"/>
        </w:rPr>
        <w:t>”</w:t>
      </w:r>
    </w:p>
    <w:p w14:paraId="3992B63C" w14:textId="519AA479" w:rsidR="000B6CBF" w:rsidRPr="00540EFF" w:rsidRDefault="000B6CBF" w:rsidP="005E5522">
      <w:pPr>
        <w:spacing w:before="100" w:beforeAutospacing="1" w:after="100" w:afterAutospacing="1" w:line="281" w:lineRule="auto"/>
        <w:jc w:val="both"/>
        <w:rPr>
          <w:rFonts w:ascii="Arial" w:hAnsi="Arial" w:cs="Arial"/>
          <w:b/>
          <w:color w:val="000000" w:themeColor="text1"/>
        </w:rPr>
      </w:pPr>
      <w:r w:rsidRPr="00540EFF">
        <w:rPr>
          <w:rFonts w:ascii="Arial" w:hAnsi="Arial" w:cs="Arial"/>
          <w:b/>
          <w:color w:val="000000" w:themeColor="text1"/>
        </w:rPr>
        <w:t>Odnosząc się do przedstawionego we wniosku stanu faktycznego sprawy,</w:t>
      </w:r>
      <w:r w:rsidR="00A92085">
        <w:rPr>
          <w:rFonts w:ascii="Arial" w:hAnsi="Arial" w:cs="Arial"/>
          <w:b/>
          <w:color w:val="000000" w:themeColor="text1"/>
        </w:rPr>
        <w:t xml:space="preserve"> </w:t>
      </w:r>
      <w:r w:rsidR="006F7E09">
        <w:rPr>
          <w:rFonts w:ascii="Arial" w:hAnsi="Arial" w:cs="Arial"/>
          <w:b/>
          <w:color w:val="000000" w:themeColor="text1"/>
        </w:rPr>
        <w:t xml:space="preserve">uznając stanowisko strony za </w:t>
      </w:r>
      <w:r w:rsidRPr="00540EFF">
        <w:rPr>
          <w:rFonts w:ascii="Arial" w:hAnsi="Arial" w:cs="Arial"/>
          <w:b/>
          <w:color w:val="000000" w:themeColor="text1"/>
        </w:rPr>
        <w:t>pr</w:t>
      </w:r>
      <w:r w:rsidR="006F7E09">
        <w:rPr>
          <w:rFonts w:ascii="Arial" w:hAnsi="Arial" w:cs="Arial"/>
          <w:b/>
          <w:color w:val="000000" w:themeColor="text1"/>
        </w:rPr>
        <w:t>awidłowe</w:t>
      </w:r>
      <w:r w:rsidR="00CC07BA">
        <w:rPr>
          <w:rFonts w:ascii="Arial" w:hAnsi="Arial" w:cs="Arial"/>
          <w:b/>
          <w:color w:val="000000" w:themeColor="text1"/>
        </w:rPr>
        <w:t xml:space="preserve"> poniżej</w:t>
      </w:r>
      <w:r w:rsidR="006F7E09">
        <w:rPr>
          <w:rFonts w:ascii="Arial" w:hAnsi="Arial" w:cs="Arial"/>
          <w:b/>
          <w:color w:val="000000" w:themeColor="text1"/>
        </w:rPr>
        <w:t xml:space="preserve"> przedstawiam opinię</w:t>
      </w:r>
      <w:r w:rsidRPr="00540EFF">
        <w:rPr>
          <w:rFonts w:ascii="Arial" w:hAnsi="Arial" w:cs="Arial"/>
          <w:b/>
          <w:color w:val="000000" w:themeColor="text1"/>
        </w:rPr>
        <w:t xml:space="preserve"> </w:t>
      </w:r>
      <w:r w:rsidRPr="00540EFF">
        <w:rPr>
          <w:rFonts w:ascii="Arial" w:hAnsi="Arial" w:cs="Arial"/>
          <w:b/>
          <w:color w:val="000000" w:themeColor="text1"/>
        </w:rPr>
        <w:br/>
      </w:r>
      <w:r w:rsidR="003A0292">
        <w:rPr>
          <w:rFonts w:ascii="Arial" w:hAnsi="Arial" w:cs="Arial"/>
          <w:b/>
          <w:color w:val="000000" w:themeColor="text1"/>
        </w:rPr>
        <w:t>-</w:t>
      </w:r>
      <w:r w:rsidR="00A92085">
        <w:rPr>
          <w:rFonts w:ascii="Arial" w:hAnsi="Arial" w:cs="Arial"/>
          <w:b/>
          <w:color w:val="000000" w:themeColor="text1"/>
        </w:rPr>
        <w:t xml:space="preserve"> </w:t>
      </w:r>
      <w:r w:rsidRPr="00540EFF">
        <w:rPr>
          <w:rFonts w:ascii="Arial" w:hAnsi="Arial" w:cs="Arial"/>
          <w:b/>
          <w:color w:val="000000" w:themeColor="text1"/>
        </w:rPr>
        <w:t xml:space="preserve">w kwestii prawidłowego stosowania przepisów ustawy z dnia </w:t>
      </w:r>
      <w:r w:rsidR="006F7E09" w:rsidRPr="006F7E09">
        <w:rPr>
          <w:rFonts w:ascii="Arial" w:hAnsi="Arial" w:cs="Arial"/>
          <w:b/>
          <w:color w:val="000000" w:themeColor="text1"/>
        </w:rPr>
        <w:t xml:space="preserve">11 maja 2001 r. </w:t>
      </w:r>
      <w:r w:rsidR="006F7E09">
        <w:rPr>
          <w:rFonts w:ascii="Arial" w:hAnsi="Arial" w:cs="Arial"/>
          <w:b/>
          <w:color w:val="000000" w:themeColor="text1"/>
        </w:rPr>
        <w:br/>
      </w:r>
      <w:bookmarkStart w:id="8" w:name="_Hlk194312130"/>
      <w:r w:rsidR="006F7E09" w:rsidRPr="006F7E09">
        <w:rPr>
          <w:rFonts w:ascii="Arial" w:hAnsi="Arial" w:cs="Arial"/>
          <w:b/>
          <w:color w:val="000000" w:themeColor="text1"/>
        </w:rPr>
        <w:t xml:space="preserve">o obowiązkach przedsiębiorców w zakresie gospodarowania niektórymi odpadami oraz o opłacie produktowej </w:t>
      </w:r>
      <w:bookmarkEnd w:id="8"/>
      <w:r w:rsidR="006F7E09" w:rsidRPr="006F7E09">
        <w:rPr>
          <w:rFonts w:ascii="Arial" w:hAnsi="Arial" w:cs="Arial"/>
          <w:b/>
          <w:color w:val="000000" w:themeColor="text1"/>
        </w:rPr>
        <w:t>(</w:t>
      </w:r>
      <w:proofErr w:type="spellStart"/>
      <w:r w:rsidR="003A0292" w:rsidRPr="003A0292">
        <w:rPr>
          <w:rFonts w:ascii="Arial" w:hAnsi="Arial" w:cs="Arial"/>
          <w:b/>
          <w:color w:val="000000" w:themeColor="text1"/>
        </w:rPr>
        <w:t>t.j</w:t>
      </w:r>
      <w:proofErr w:type="spellEnd"/>
      <w:r w:rsidR="003A0292" w:rsidRPr="003A0292">
        <w:rPr>
          <w:rFonts w:ascii="Arial" w:hAnsi="Arial" w:cs="Arial"/>
          <w:b/>
          <w:color w:val="000000" w:themeColor="text1"/>
        </w:rPr>
        <w:t xml:space="preserve">. Dz. U. z 2024 r. poz. 433 z </w:t>
      </w:r>
      <w:proofErr w:type="spellStart"/>
      <w:r w:rsidR="003A0292" w:rsidRPr="003A0292">
        <w:rPr>
          <w:rFonts w:ascii="Arial" w:hAnsi="Arial" w:cs="Arial"/>
          <w:b/>
          <w:color w:val="000000" w:themeColor="text1"/>
        </w:rPr>
        <w:t>późn</w:t>
      </w:r>
      <w:proofErr w:type="spellEnd"/>
      <w:r w:rsidR="003A0292" w:rsidRPr="003A0292">
        <w:rPr>
          <w:rFonts w:ascii="Arial" w:hAnsi="Arial" w:cs="Arial"/>
          <w:b/>
          <w:color w:val="000000" w:themeColor="text1"/>
        </w:rPr>
        <w:t>. zm.</w:t>
      </w:r>
      <w:r w:rsidR="006F7E09" w:rsidRPr="006F7E09">
        <w:rPr>
          <w:rFonts w:ascii="Arial" w:hAnsi="Arial" w:cs="Arial"/>
          <w:b/>
          <w:color w:val="000000" w:themeColor="text1"/>
        </w:rPr>
        <w:t>)</w:t>
      </w:r>
      <w:r w:rsidR="00CC07BA">
        <w:rPr>
          <w:rFonts w:ascii="Arial" w:hAnsi="Arial" w:cs="Arial"/>
          <w:b/>
          <w:color w:val="000000" w:themeColor="text1"/>
        </w:rPr>
        <w:t>.</w:t>
      </w:r>
    </w:p>
    <w:p w14:paraId="0189E245" w14:textId="46767C0C" w:rsidR="00731FF7" w:rsidRDefault="00731FF7" w:rsidP="005E5522">
      <w:pPr>
        <w:pStyle w:val="text-justify1"/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Zgodnie z przepisami ww. ustawy do produktów jednorazowego użytku z tworzyw sztucznych podlegających zmniejszeniu stosowania zalicza się: </w:t>
      </w:r>
    </w:p>
    <w:p w14:paraId="6B8D0C7C" w14:textId="51450744" w:rsidR="00731FF7" w:rsidRDefault="00731FF7" w:rsidP="00731FF7">
      <w:pPr>
        <w:pStyle w:val="text-justify1"/>
        <w:numPr>
          <w:ilvl w:val="0"/>
          <w:numId w:val="92"/>
        </w:numPr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Kubki na napoje, w tym ich pokrywki i wieczka;</w:t>
      </w:r>
    </w:p>
    <w:p w14:paraId="68C6D874" w14:textId="479A52F3" w:rsidR="00731FF7" w:rsidRDefault="00731FF7" w:rsidP="00731FF7">
      <w:pPr>
        <w:pStyle w:val="text-justify1"/>
        <w:numPr>
          <w:ilvl w:val="0"/>
          <w:numId w:val="92"/>
        </w:numPr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Pojemniki na żywność, w tym pojemniki takie jak pudełka, z pokrywką lub bez, stosowane celu umieszczania w nich żywności, która jest:</w:t>
      </w:r>
    </w:p>
    <w:p w14:paraId="1F47F7A5" w14:textId="21431FC5" w:rsidR="00731FF7" w:rsidRDefault="00731FF7" w:rsidP="00731FF7">
      <w:pPr>
        <w:pStyle w:val="text-justify1"/>
        <w:numPr>
          <w:ilvl w:val="0"/>
          <w:numId w:val="93"/>
        </w:numPr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Przeznaczona do bezpośredniego spożycia , na miejscu lub na wynos;</w:t>
      </w:r>
    </w:p>
    <w:p w14:paraId="0E067A6B" w14:textId="7E3C724C" w:rsidR="00731FF7" w:rsidRDefault="00731FF7" w:rsidP="00731FF7">
      <w:pPr>
        <w:pStyle w:val="text-justify1"/>
        <w:numPr>
          <w:ilvl w:val="0"/>
          <w:numId w:val="93"/>
        </w:numPr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Zazwyczaj spożywana bezpośrednio z pojemnika oraz</w:t>
      </w:r>
    </w:p>
    <w:p w14:paraId="6485D479" w14:textId="5B91AA3B" w:rsidR="00731FF7" w:rsidRDefault="00731FF7" w:rsidP="00731FF7">
      <w:pPr>
        <w:pStyle w:val="text-justify1"/>
        <w:numPr>
          <w:ilvl w:val="0"/>
          <w:numId w:val="93"/>
        </w:numPr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Gotowa do spożycia bez dalszej obróbki, takiej jak przyrządzanie, gotowanie czy podgrzewanie – w tym pojemniki na żywność typu fast food lub na inne posiłki gotowe do bezpośredniego spożycia, z wyjątkiem pojemników na napoje, talerzy oraz paczek i owijek zawierających żywność.</w:t>
      </w:r>
    </w:p>
    <w:p w14:paraId="17435DE8" w14:textId="1CCCAC64" w:rsidR="00B42930" w:rsidRDefault="00B42930" w:rsidP="00B42930">
      <w:pPr>
        <w:spacing w:before="100" w:beforeAutospacing="1" w:after="100" w:afterAutospacing="1" w:line="281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 w:themeColor="text1"/>
        </w:rPr>
        <w:t xml:space="preserve">Zgodnie z art. 3b </w:t>
      </w:r>
      <w:r w:rsidR="00C81F03">
        <w:rPr>
          <w:rFonts w:ascii="Arial" w:hAnsi="Arial" w:cs="Arial"/>
          <w:color w:val="000000" w:themeColor="text1"/>
        </w:rPr>
        <w:t xml:space="preserve">cytowanej </w:t>
      </w:r>
      <w:r>
        <w:rPr>
          <w:rFonts w:ascii="Arial" w:hAnsi="Arial" w:cs="Arial"/>
          <w:color w:val="000000" w:themeColor="text1"/>
        </w:rPr>
        <w:t xml:space="preserve">ustawy </w:t>
      </w:r>
      <w:r w:rsidRPr="00B42930">
        <w:rPr>
          <w:rFonts w:ascii="Arial" w:hAnsi="Arial" w:cs="Arial"/>
          <w:color w:val="000000" w:themeColor="text1"/>
        </w:rPr>
        <w:t xml:space="preserve">do </w:t>
      </w:r>
      <w:r w:rsidRPr="00B42930">
        <w:rPr>
          <w:rFonts w:ascii="Arial" w:hAnsi="Arial" w:cs="Arial"/>
        </w:rPr>
        <w:t xml:space="preserve">pobrania opłaty obowiązany jest m.in. przedsiębiorca pakujący i oferujący – za pomocą urządzenia </w:t>
      </w:r>
      <w:proofErr w:type="spellStart"/>
      <w:r w:rsidRPr="00B42930">
        <w:rPr>
          <w:rFonts w:ascii="Arial" w:hAnsi="Arial" w:cs="Arial"/>
        </w:rPr>
        <w:t>vendingowego</w:t>
      </w:r>
      <w:proofErr w:type="spellEnd"/>
      <w:r w:rsidRPr="00B42930">
        <w:rPr>
          <w:rFonts w:ascii="Arial" w:hAnsi="Arial" w:cs="Arial"/>
        </w:rPr>
        <w:t>, w tym umieszczonego także w miejscach innych niż jednostka handlu detalicznego, jednostki handlu hurtowego lub jednostki gastronomiczne – napoje lub żywność w produktach jednorazowego użytku z tworzyw sztucznych wymienionych w załączniku nr 6 do ustawy będących opakowaniami</w:t>
      </w:r>
      <w:r w:rsidRPr="00B42930">
        <w:rPr>
          <w:rFonts w:ascii="Arial" w:hAnsi="Arial" w:cs="Arial"/>
          <w:b/>
          <w:bCs/>
        </w:rPr>
        <w:t>.</w:t>
      </w:r>
    </w:p>
    <w:p w14:paraId="6E30DB20" w14:textId="1C37BC22" w:rsidR="00D378C2" w:rsidRPr="00D378C2" w:rsidRDefault="00D378C2" w:rsidP="00B42930">
      <w:pPr>
        <w:spacing w:before="100" w:beforeAutospacing="1" w:after="100" w:afterAutospacing="1" w:line="281" w:lineRule="auto"/>
        <w:jc w:val="both"/>
        <w:rPr>
          <w:rFonts w:ascii="Arial" w:hAnsi="Arial" w:cs="Arial"/>
        </w:rPr>
      </w:pPr>
      <w:r w:rsidRPr="00D378C2">
        <w:rPr>
          <w:rFonts w:ascii="Arial" w:hAnsi="Arial" w:cs="Arial"/>
        </w:rPr>
        <w:t xml:space="preserve">W myśl art. 3j </w:t>
      </w:r>
      <w:r>
        <w:rPr>
          <w:rFonts w:ascii="Arial" w:hAnsi="Arial" w:cs="Arial"/>
        </w:rPr>
        <w:t>ww. ustawy p</w:t>
      </w:r>
      <w:r w:rsidRPr="00D378C2">
        <w:rPr>
          <w:rFonts w:ascii="Arial" w:hAnsi="Arial" w:cs="Arial"/>
        </w:rPr>
        <w:t xml:space="preserve">rzedsiębiorca wprowadzający do obrotu produkty jednorazowego użytku z tworzyw sztucznych wymienione w załączniku nr 8 do ustawy jest obowiązany do zapewnienia umieszczenia na opakowaniach tych produktów lub na samych produktach oznakowania na zasadach określonych w </w:t>
      </w:r>
      <w:r>
        <w:rPr>
          <w:rFonts w:ascii="Arial" w:hAnsi="Arial" w:cs="Arial"/>
        </w:rPr>
        <w:t xml:space="preserve">rozporządzeniu </w:t>
      </w:r>
      <w:r w:rsidRPr="00D378C2">
        <w:rPr>
          <w:rFonts w:ascii="Arial" w:hAnsi="Arial" w:cs="Arial"/>
        </w:rPr>
        <w:t xml:space="preserve">wykonawczym Komisji (UE) 2020/2151 z dnia 17 grudnia 2020 r. ustanawiającym zasady dotyczące zharmonizowanych specyfikacji w odniesieniu do oznakowania produktów jednorazowego użytku z tworzyw sztucznych wymienionych w części </w:t>
      </w:r>
      <w:r>
        <w:rPr>
          <w:rFonts w:ascii="Arial" w:hAnsi="Arial" w:cs="Arial"/>
        </w:rPr>
        <w:br/>
      </w:r>
      <w:r w:rsidRPr="00D378C2">
        <w:rPr>
          <w:rFonts w:ascii="Arial" w:hAnsi="Arial" w:cs="Arial"/>
        </w:rPr>
        <w:t xml:space="preserve">D załącznika do dyrektywy Parlamentu Europejskiego i Rady (UE) 2019/904 w sprawie zmniejszenia wpływu niektórych produktów z tworzyw sztucznych na środowisko </w:t>
      </w:r>
      <w:r>
        <w:rPr>
          <w:rFonts w:ascii="Arial" w:hAnsi="Arial" w:cs="Arial"/>
        </w:rPr>
        <w:br/>
      </w:r>
      <w:r w:rsidRPr="00D378C2">
        <w:rPr>
          <w:rFonts w:ascii="Arial" w:hAnsi="Arial" w:cs="Arial"/>
        </w:rPr>
        <w:t xml:space="preserve">(Dz. Urz. UE L 428 z 18.12.2020, str. 57, z </w:t>
      </w:r>
      <w:proofErr w:type="spellStart"/>
      <w:r w:rsidRPr="00D378C2">
        <w:rPr>
          <w:rFonts w:ascii="Arial" w:hAnsi="Arial" w:cs="Arial"/>
        </w:rPr>
        <w:t>późn</w:t>
      </w:r>
      <w:proofErr w:type="spellEnd"/>
      <w:r w:rsidRPr="00D378C2">
        <w:rPr>
          <w:rFonts w:ascii="Arial" w:hAnsi="Arial" w:cs="Arial"/>
        </w:rPr>
        <w:t>. zm.) i zgodnie ze wzorami określonymi w tym rozporządzeniu.</w:t>
      </w:r>
    </w:p>
    <w:p w14:paraId="24550A2C" w14:textId="26D39075" w:rsidR="00B42930" w:rsidRDefault="00B42930" w:rsidP="00B42930">
      <w:pPr>
        <w:spacing w:before="100" w:beforeAutospacing="1" w:after="100" w:afterAutospacing="1" w:line="281" w:lineRule="auto"/>
        <w:jc w:val="both"/>
        <w:rPr>
          <w:rFonts w:ascii="Arial" w:hAnsi="Arial" w:cs="Arial"/>
        </w:rPr>
      </w:pPr>
      <w:r w:rsidRPr="00B42930">
        <w:rPr>
          <w:rFonts w:ascii="Arial" w:hAnsi="Arial" w:cs="Arial"/>
        </w:rPr>
        <w:t>Za pro</w:t>
      </w:r>
      <w:r>
        <w:rPr>
          <w:rFonts w:ascii="Arial" w:hAnsi="Arial" w:cs="Arial"/>
        </w:rPr>
        <w:t xml:space="preserve">dukt jednorazowego użytku z tworzyw sztucznych, zgodnie z art. 2 pkt. 9e ustawy </w:t>
      </w:r>
      <w:r w:rsidRPr="00B42930">
        <w:rPr>
          <w:rFonts w:ascii="Arial" w:hAnsi="Arial" w:cs="Arial"/>
          <w:bCs/>
          <w:color w:val="000000" w:themeColor="text1"/>
        </w:rPr>
        <w:t>o obowiązkach przedsiębiorców w zakresie gospodarowania niektórymi odpadami oraz o opłacie produktowej</w:t>
      </w:r>
      <w:r>
        <w:rPr>
          <w:rFonts w:ascii="Arial" w:hAnsi="Arial" w:cs="Arial"/>
        </w:rPr>
        <w:t xml:space="preserve"> uznaje się taki produkt, który jest </w:t>
      </w:r>
      <w:r w:rsidR="001A5067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całości lub części wykonany z tworzyw </w:t>
      </w:r>
      <w:r w:rsidR="001A5067">
        <w:rPr>
          <w:rFonts w:ascii="Arial" w:hAnsi="Arial" w:cs="Arial"/>
        </w:rPr>
        <w:t>sztucznych i który nie został przeznaczony, zaprojektowany ani wprowadzony do obrotu, tak aby osiągnąć w ramach jego cyklu życia wielokrotne użycie przez zwrócenie go w celu powtórnego napełnienia lub ponownego użycia do tego samego celu, do którego był pierwotnie przeznaczony. Natomiast definicja tworzywa sztucznego została zawarta w art. 2 pkt.</w:t>
      </w:r>
      <w:r w:rsidR="005B6367">
        <w:rPr>
          <w:rFonts w:ascii="Arial" w:hAnsi="Arial" w:cs="Arial"/>
        </w:rPr>
        <w:t xml:space="preserve"> </w:t>
      </w:r>
      <w:r w:rsidR="001A5067">
        <w:rPr>
          <w:rFonts w:ascii="Arial" w:hAnsi="Arial" w:cs="Arial"/>
        </w:rPr>
        <w:t xml:space="preserve">11aa </w:t>
      </w:r>
      <w:r w:rsidR="001A5067">
        <w:rPr>
          <w:rFonts w:ascii="Arial" w:hAnsi="Arial" w:cs="Arial"/>
        </w:rPr>
        <w:br/>
        <w:t xml:space="preserve">ww. ustawy, który mówi o tym , że przez tworzywo sztuczne rozumie się materiał składający się z polimeru w rozumieniu art. 3  pkt 5 rozporządzenia (WE) nr 1907/2006 Parlamentu Europejskiego i Rady z dnia 18 grudnia 2006 r. w sprawie rejestracji, </w:t>
      </w:r>
      <w:r w:rsidR="001A5067">
        <w:rPr>
          <w:rFonts w:ascii="Arial" w:hAnsi="Arial" w:cs="Arial"/>
        </w:rPr>
        <w:lastRenderedPageBreak/>
        <w:t>oceny</w:t>
      </w:r>
      <w:r w:rsidR="00505EF1">
        <w:rPr>
          <w:rFonts w:ascii="Arial" w:hAnsi="Arial" w:cs="Arial"/>
        </w:rPr>
        <w:t xml:space="preserve">, </w:t>
      </w:r>
      <w:r w:rsidR="001A5067">
        <w:rPr>
          <w:rFonts w:ascii="Arial" w:hAnsi="Arial" w:cs="Arial"/>
        </w:rPr>
        <w:t xml:space="preserve">udzielania zezwoleń i stosowanych </w:t>
      </w:r>
      <w:r w:rsidR="000945B8">
        <w:rPr>
          <w:rFonts w:ascii="Arial" w:hAnsi="Arial" w:cs="Arial"/>
        </w:rPr>
        <w:t>ograniczeń</w:t>
      </w:r>
      <w:r w:rsidR="001A5067">
        <w:rPr>
          <w:rFonts w:ascii="Arial" w:hAnsi="Arial" w:cs="Arial"/>
        </w:rPr>
        <w:t xml:space="preserve"> w zakresie chemikaliów (REACH), utworzenia Europejskiej Agencji Chemikaliów, zmieniającego dyrektywę 1999/45/</w:t>
      </w:r>
      <w:r w:rsidR="000945B8">
        <w:rPr>
          <w:rFonts w:ascii="Arial" w:hAnsi="Arial" w:cs="Arial"/>
        </w:rPr>
        <w:t xml:space="preserve">WE oraz uchylającego rozporządzenie Rady (EWG) nr 793/93 </w:t>
      </w:r>
      <w:r w:rsidR="00505EF1">
        <w:rPr>
          <w:rFonts w:ascii="Arial" w:hAnsi="Arial" w:cs="Arial"/>
        </w:rPr>
        <w:br/>
      </w:r>
      <w:r w:rsidR="000945B8">
        <w:rPr>
          <w:rFonts w:ascii="Arial" w:hAnsi="Arial" w:cs="Arial"/>
        </w:rPr>
        <w:t xml:space="preserve">i rozporządzenie Komisji (WE) nr 1488/94, jak również dyrektywę Rady 76/769/EWG </w:t>
      </w:r>
      <w:r w:rsidR="00505EF1">
        <w:rPr>
          <w:rFonts w:ascii="Arial" w:hAnsi="Arial" w:cs="Arial"/>
        </w:rPr>
        <w:br/>
      </w:r>
      <w:r w:rsidR="000945B8">
        <w:rPr>
          <w:rFonts w:ascii="Arial" w:hAnsi="Arial" w:cs="Arial"/>
        </w:rPr>
        <w:t xml:space="preserve">i dyrektywy Komisji 91/155/EWG, 93/67/EWG, 93/105/WE i 2000/21/WE (Dz. Urz. UE L 396 z 30.12.2006, str. 1, z </w:t>
      </w:r>
      <w:proofErr w:type="spellStart"/>
      <w:r w:rsidR="000945B8">
        <w:rPr>
          <w:rFonts w:ascii="Arial" w:hAnsi="Arial" w:cs="Arial"/>
        </w:rPr>
        <w:t>późn</w:t>
      </w:r>
      <w:proofErr w:type="spellEnd"/>
      <w:r w:rsidR="000945B8">
        <w:rPr>
          <w:rFonts w:ascii="Arial" w:hAnsi="Arial" w:cs="Arial"/>
        </w:rPr>
        <w:t>. zm.), do którego mogły zostać dodane dodatki lub inne substancje i który może funkcjonować jako główny składnik strukturalny produktów końcowych, z wyjątkiem polimerów naturalnych, które nie zostały chemicznie zmodyfikowane.</w:t>
      </w:r>
    </w:p>
    <w:p w14:paraId="3BB10D55" w14:textId="36CC3184" w:rsidR="00C16377" w:rsidRDefault="00C16377" w:rsidP="00B42930">
      <w:pPr>
        <w:spacing w:before="100" w:beforeAutospacing="1" w:after="100" w:afterAutospacing="1" w:line="28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wniosku złożonego przez  </w:t>
      </w:r>
      <w:r w:rsidR="000C652E">
        <w:rPr>
          <w:rFonts w:ascii="Arial" w:hAnsi="Arial" w:cs="Arial"/>
          <w:color w:val="000000" w:themeColor="text1"/>
        </w:rPr>
        <w:t>X</w:t>
      </w:r>
      <w:r w:rsidR="00D378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zostały załączone dokumenty przetłumaczone przez tłumacza przysięgłego języka angielskiego. Dokumentacja ta wykazuje, że skład surowcowy oferowanych opakowań kartonowych nie wykazuje obecności składników tworzyw sztucznych. Papier powlekany zastosowany w kubkach nie jest sklasyfikowany jako materiał, do którego dodano powłokę z tworzywa sztucznego. Oferowane produkty posiadają również certyfikat </w:t>
      </w:r>
      <w:r w:rsidR="00B323CF">
        <w:rPr>
          <w:rFonts w:ascii="Arial" w:hAnsi="Arial" w:cs="Arial"/>
        </w:rPr>
        <w:t>produkt</w:t>
      </w:r>
      <w:r w:rsidR="00A92085">
        <w:rPr>
          <w:rFonts w:ascii="Arial" w:hAnsi="Arial" w:cs="Arial"/>
        </w:rPr>
        <w:t>u</w:t>
      </w:r>
      <w:r w:rsidR="00B323CF">
        <w:rPr>
          <w:rFonts w:ascii="Arial" w:hAnsi="Arial" w:cs="Arial"/>
        </w:rPr>
        <w:t xml:space="preserve"> bez tworzyw sztucznych. </w:t>
      </w:r>
      <w:r w:rsidR="00D378C2">
        <w:rPr>
          <w:rFonts w:ascii="Arial" w:hAnsi="Arial" w:cs="Arial"/>
        </w:rPr>
        <w:t xml:space="preserve">Specyfikacja techniczna produktu zawiera opis, że </w:t>
      </w:r>
      <w:proofErr w:type="spellStart"/>
      <w:r w:rsidR="00D378C2">
        <w:rPr>
          <w:rFonts w:ascii="Arial" w:hAnsi="Arial" w:cs="Arial"/>
        </w:rPr>
        <w:t>Foopak</w:t>
      </w:r>
      <w:proofErr w:type="spellEnd"/>
      <w:r w:rsidR="00D378C2">
        <w:rPr>
          <w:rFonts w:ascii="Arial" w:hAnsi="Arial" w:cs="Arial"/>
        </w:rPr>
        <w:t xml:space="preserve"> </w:t>
      </w:r>
      <w:proofErr w:type="spellStart"/>
      <w:r w:rsidR="00D378C2">
        <w:rPr>
          <w:rFonts w:ascii="Arial" w:hAnsi="Arial" w:cs="Arial"/>
        </w:rPr>
        <w:t>Bio</w:t>
      </w:r>
      <w:proofErr w:type="spellEnd"/>
      <w:r w:rsidR="00D378C2">
        <w:rPr>
          <w:rFonts w:ascii="Arial" w:hAnsi="Arial" w:cs="Arial"/>
        </w:rPr>
        <w:t xml:space="preserve"> Natura – CG to tektura </w:t>
      </w:r>
      <w:proofErr w:type="spellStart"/>
      <w:r w:rsidR="00D378C2">
        <w:rPr>
          <w:rFonts w:ascii="Arial" w:hAnsi="Arial" w:cs="Arial"/>
        </w:rPr>
        <w:t>kompostowalna</w:t>
      </w:r>
      <w:proofErr w:type="spellEnd"/>
      <w:r w:rsidR="00D378C2">
        <w:rPr>
          <w:rFonts w:ascii="Arial" w:hAnsi="Arial" w:cs="Arial"/>
        </w:rPr>
        <w:t xml:space="preserve">, nie zawierająca plastiku, przyjazna  środowisku oraz nie zawierająca OBA, zaprojektowana szczególnie z myślą o kubkach do napojów oraz pojemnikach do serwowania żywności dająca możliwość zgrzewania oraz zapewniająca dobre odprowadzania wilgoci z krawędzi. </w:t>
      </w:r>
    </w:p>
    <w:p w14:paraId="3C111E62" w14:textId="233495E1" w:rsidR="00B42930" w:rsidRDefault="003F5825" w:rsidP="00C52454">
      <w:pPr>
        <w:spacing w:before="100" w:beforeAutospacing="1" w:after="100" w:afterAutospacing="1"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Biorąc pod uwagę </w:t>
      </w:r>
      <w:r w:rsidR="00505EF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rzedstawione przez Stronę opinie ekspertów, certyfikaty </w:t>
      </w:r>
      <w:r>
        <w:rPr>
          <w:rFonts w:ascii="Arial" w:hAnsi="Arial" w:cs="Arial"/>
        </w:rPr>
        <w:br/>
        <w:t>i sprawozdania</w:t>
      </w:r>
      <w:r w:rsidR="00505EF1">
        <w:rPr>
          <w:rFonts w:ascii="Arial" w:hAnsi="Arial" w:cs="Arial"/>
        </w:rPr>
        <w:t xml:space="preserve"> z zakresu składu materiałowego sprzedawanych opakowań,</w:t>
      </w:r>
      <w:r>
        <w:rPr>
          <w:rFonts w:ascii="Arial" w:hAnsi="Arial" w:cs="Arial"/>
        </w:rPr>
        <w:t xml:space="preserve"> w ocenie tut. Organu, </w:t>
      </w:r>
      <w:r w:rsidR="007E51D5">
        <w:rPr>
          <w:rFonts w:ascii="Arial" w:hAnsi="Arial" w:cs="Arial"/>
        </w:rPr>
        <w:t xml:space="preserve">firma </w:t>
      </w:r>
      <w:r w:rsidR="000C652E">
        <w:rPr>
          <w:rFonts w:ascii="Arial" w:hAnsi="Arial" w:cs="Arial"/>
          <w:color w:val="000000" w:themeColor="text1"/>
        </w:rPr>
        <w:t>X</w:t>
      </w:r>
      <w:r w:rsidR="007A52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 jest zobowiązana do pobierania opłaty</w:t>
      </w:r>
      <w:r w:rsidR="00505EF1" w:rsidRPr="00E43DDF">
        <w:rPr>
          <w:rFonts w:ascii="Arial" w:hAnsi="Arial" w:cs="Arial"/>
          <w:color w:val="000000" w:themeColor="text1"/>
        </w:rPr>
        <w:t xml:space="preserve"> wskazanej w art. 3b ust. 1</w:t>
      </w:r>
      <w:r w:rsidR="007A5214">
        <w:rPr>
          <w:rFonts w:ascii="Arial" w:hAnsi="Arial" w:cs="Arial"/>
          <w:color w:val="000000" w:themeColor="text1"/>
        </w:rPr>
        <w:t xml:space="preserve"> jak również nie spoczywa na niej obowiązek oznakowania produktów jednorazowego użytku z tworzyw sztucznych wynikający z art. 3j </w:t>
      </w:r>
      <w:r w:rsidR="00A92085">
        <w:rPr>
          <w:rFonts w:ascii="Arial" w:hAnsi="Arial" w:cs="Arial"/>
          <w:color w:val="000000" w:themeColor="text1"/>
        </w:rPr>
        <w:t xml:space="preserve">ustawy </w:t>
      </w:r>
      <w:r w:rsidR="00A92085" w:rsidRPr="00A92085">
        <w:rPr>
          <w:rFonts w:ascii="Arial" w:hAnsi="Arial" w:cs="Arial"/>
          <w:color w:val="000000" w:themeColor="text1"/>
        </w:rPr>
        <w:t>o obowiązkach przedsiębiorców w zakresie gospodarowania niektórymi odpadami oraz o opłacie produktowej (</w:t>
      </w:r>
      <w:proofErr w:type="spellStart"/>
      <w:r w:rsidR="00A92085" w:rsidRPr="00A92085">
        <w:rPr>
          <w:rFonts w:ascii="Arial" w:hAnsi="Arial" w:cs="Arial"/>
          <w:color w:val="000000" w:themeColor="text1"/>
        </w:rPr>
        <w:t>t.j</w:t>
      </w:r>
      <w:proofErr w:type="spellEnd"/>
      <w:r w:rsidR="00A92085" w:rsidRPr="00A92085">
        <w:rPr>
          <w:rFonts w:ascii="Arial" w:hAnsi="Arial" w:cs="Arial"/>
          <w:color w:val="000000" w:themeColor="text1"/>
        </w:rPr>
        <w:t xml:space="preserve">. Dz. U. z 2024 r. poz. 433 z </w:t>
      </w:r>
      <w:proofErr w:type="spellStart"/>
      <w:r w:rsidR="00A92085" w:rsidRPr="00A92085">
        <w:rPr>
          <w:rFonts w:ascii="Arial" w:hAnsi="Arial" w:cs="Arial"/>
          <w:color w:val="000000" w:themeColor="text1"/>
        </w:rPr>
        <w:t>późn</w:t>
      </w:r>
      <w:proofErr w:type="spellEnd"/>
      <w:r w:rsidR="00A92085" w:rsidRPr="00A92085">
        <w:rPr>
          <w:rFonts w:ascii="Arial" w:hAnsi="Arial" w:cs="Arial"/>
          <w:color w:val="000000" w:themeColor="text1"/>
        </w:rPr>
        <w:t>. zm.)</w:t>
      </w:r>
      <w:r w:rsidR="00505EF1">
        <w:rPr>
          <w:rFonts w:ascii="Arial" w:hAnsi="Arial" w:cs="Arial"/>
          <w:color w:val="000000" w:themeColor="text1"/>
        </w:rPr>
        <w:t>, ponieważ oferowane przez nią kubki nie spełniają definicji produktu jednorazowego użytku z tworzyw sztucznych.</w:t>
      </w:r>
    </w:p>
    <w:p w14:paraId="7DC3FABF" w14:textId="22ADC2FB" w:rsidR="007E51D5" w:rsidRPr="00731FF7" w:rsidRDefault="007E51D5" w:rsidP="00C52454">
      <w:pPr>
        <w:spacing w:before="100" w:beforeAutospacing="1" w:after="100" w:afterAutospacing="1" w:line="28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Należy jednak pamiętać, że w przypadku kubków papierowych stosowana jest często bariera zapobiegająca przesączaniu się płynu z kubka, jest to cienka warstwa wykonana z tworzywa sztucznego w postaci polimeru, czasem naturalnego, ale zazwyczaj zmodyfikowanego chemicznie. W takim przypadku warstwa ta jest traktowana jak tworzywo sztuczne w rozumieniu powyższej definicji i tym samym cały kubek wytworzony głównie  z papieru, pomimo znikomej zawartości tworzywa </w:t>
      </w:r>
      <w:r w:rsidR="00D91016">
        <w:rPr>
          <w:rFonts w:ascii="Arial" w:hAnsi="Arial" w:cs="Arial"/>
          <w:color w:val="000000" w:themeColor="text1"/>
        </w:rPr>
        <w:t>sztucznego</w:t>
      </w:r>
      <w:r>
        <w:rPr>
          <w:rFonts w:ascii="Arial" w:hAnsi="Arial" w:cs="Arial"/>
          <w:color w:val="000000" w:themeColor="text1"/>
        </w:rPr>
        <w:t xml:space="preserve">, jest traktowany, jako kubek jednorazowego użytku wytworzony z tworzyw sztucznych. Stosując produkty wytworzone z materiałów naturalnych, podmiot musi mieć pewność, że nie są to produkty wykonane z polimerów naturalnych, które jednak zostały zmodyfikowane chemicznie. Gdyby jednak były to polimery </w:t>
      </w:r>
      <w:r w:rsidR="00D91016">
        <w:rPr>
          <w:rFonts w:ascii="Arial" w:hAnsi="Arial" w:cs="Arial"/>
          <w:color w:val="000000" w:themeColor="text1"/>
        </w:rPr>
        <w:t>zmodyfikowane</w:t>
      </w:r>
      <w:r>
        <w:rPr>
          <w:rFonts w:ascii="Arial" w:hAnsi="Arial" w:cs="Arial"/>
          <w:color w:val="000000" w:themeColor="text1"/>
        </w:rPr>
        <w:t xml:space="preserve">, to opakowania wykonane z takich materiałów należy uznać, w świetle wcześniej </w:t>
      </w:r>
      <w:r>
        <w:rPr>
          <w:rFonts w:ascii="Arial" w:hAnsi="Arial" w:cs="Arial"/>
          <w:color w:val="000000" w:themeColor="text1"/>
        </w:rPr>
        <w:lastRenderedPageBreak/>
        <w:t>wspomnianej definicji jako wykonane z  tworzywa sztucznego, a więc podlegał</w:t>
      </w:r>
      <w:r w:rsidR="00D91016">
        <w:rPr>
          <w:rFonts w:ascii="Arial" w:hAnsi="Arial" w:cs="Arial"/>
          <w:color w:val="000000" w:themeColor="text1"/>
        </w:rPr>
        <w:t>o</w:t>
      </w:r>
      <w:r>
        <w:rPr>
          <w:rFonts w:ascii="Arial" w:hAnsi="Arial" w:cs="Arial"/>
          <w:color w:val="000000" w:themeColor="text1"/>
        </w:rPr>
        <w:t>by regulacjom wynikającym z ustawy</w:t>
      </w:r>
      <w:r w:rsidR="00D91016">
        <w:rPr>
          <w:rFonts w:ascii="Arial" w:hAnsi="Arial" w:cs="Arial"/>
          <w:color w:val="000000" w:themeColor="text1"/>
        </w:rPr>
        <w:t xml:space="preserve"> o obowiązkach przedsiębiorców w zakresie gospodarowania niektórymi odpadami</w:t>
      </w:r>
      <w:r>
        <w:rPr>
          <w:rFonts w:ascii="Arial" w:hAnsi="Arial" w:cs="Arial"/>
          <w:color w:val="000000" w:themeColor="text1"/>
        </w:rPr>
        <w:t xml:space="preserve"> </w:t>
      </w:r>
      <w:r w:rsidR="00D91016">
        <w:rPr>
          <w:rFonts w:ascii="Arial" w:hAnsi="Arial" w:cs="Arial"/>
          <w:color w:val="000000" w:themeColor="text1"/>
        </w:rPr>
        <w:t>oraz o opłacie produktowej i opłacie SUP.</w:t>
      </w:r>
    </w:p>
    <w:p w14:paraId="0D550051" w14:textId="20D37C3E" w:rsidR="00FA492D" w:rsidRPr="00540EFF" w:rsidRDefault="00656F43" w:rsidP="005E5522">
      <w:pPr>
        <w:pStyle w:val="text-justify1"/>
        <w:shd w:val="clear" w:color="auto" w:fill="FFFFFF"/>
        <w:spacing w:line="281" w:lineRule="auto"/>
        <w:jc w:val="both"/>
        <w:rPr>
          <w:rFonts w:ascii="Helvetica" w:hAnsi="Helvetica" w:cs="Helvetica"/>
          <w:color w:val="000000" w:themeColor="text1"/>
        </w:rPr>
      </w:pPr>
      <w:r w:rsidRPr="00540EFF">
        <w:rPr>
          <w:rFonts w:ascii="Helvetica" w:hAnsi="Helvetica" w:cs="Helvetica"/>
          <w:color w:val="000000" w:themeColor="text1"/>
        </w:rPr>
        <w:t xml:space="preserve">Z uwagi na powyższe </w:t>
      </w:r>
      <w:r w:rsidR="00D93C3F" w:rsidRPr="00540EFF">
        <w:rPr>
          <w:rFonts w:ascii="Helvetica" w:hAnsi="Helvetica" w:cs="Helvetica"/>
          <w:color w:val="000000" w:themeColor="text1"/>
        </w:rPr>
        <w:t xml:space="preserve">orzeczono </w:t>
      </w:r>
      <w:r w:rsidRPr="00540EFF">
        <w:rPr>
          <w:rFonts w:ascii="Helvetica" w:hAnsi="Helvetica" w:cs="Helvetica"/>
          <w:color w:val="000000" w:themeColor="text1"/>
        </w:rPr>
        <w:t xml:space="preserve">jak w sentencji. </w:t>
      </w:r>
    </w:p>
    <w:p w14:paraId="58307D16" w14:textId="5959B8DE" w:rsidR="00911247" w:rsidRPr="009B212B" w:rsidRDefault="00656F43" w:rsidP="009B212B">
      <w:pPr>
        <w:pStyle w:val="text-justify1"/>
        <w:shd w:val="clear" w:color="auto" w:fill="FFFFFF"/>
        <w:spacing w:line="281" w:lineRule="auto"/>
        <w:jc w:val="both"/>
        <w:rPr>
          <w:rFonts w:ascii="Arial" w:hAnsi="Arial" w:cs="Arial"/>
          <w:color w:val="000000" w:themeColor="text1"/>
        </w:rPr>
      </w:pPr>
      <w:r w:rsidRPr="005E5522">
        <w:rPr>
          <w:rFonts w:ascii="Arial" w:hAnsi="Arial" w:cs="Arial"/>
          <w:color w:val="000000" w:themeColor="text1"/>
        </w:rPr>
        <w:t xml:space="preserve">Powyższa interpretacja przepisów dotyczy przedstawionego przez Wnioskodawcę </w:t>
      </w:r>
      <w:r w:rsidRPr="005E5522">
        <w:rPr>
          <w:rFonts w:ascii="Arial" w:hAnsi="Arial" w:cs="Arial"/>
          <w:color w:val="000000" w:themeColor="text1"/>
        </w:rPr>
        <w:br/>
        <w:t xml:space="preserve">i przytoczonego w treści decyzji stanu faktycznego i jest zgodna ze stanem prawnym obowiązującym w dniu wydania niniejszej interpretacji. Interpretacja zawarta </w:t>
      </w:r>
      <w:r w:rsidRPr="005E5522">
        <w:rPr>
          <w:rFonts w:ascii="Arial" w:hAnsi="Arial" w:cs="Arial"/>
          <w:color w:val="000000" w:themeColor="text1"/>
        </w:rPr>
        <w:br/>
        <w:t>w powyższej decyzji dotyczy wyłącznie tej indywidualnej sprawy.</w:t>
      </w:r>
    </w:p>
    <w:p w14:paraId="393A2A35" w14:textId="77777777" w:rsidR="007A5214" w:rsidRDefault="007A5214" w:rsidP="00A17D81">
      <w:pPr>
        <w:pStyle w:val="text-justify1"/>
        <w:shd w:val="clear" w:color="auto" w:fill="FFFFFF"/>
        <w:spacing w:before="120" w:beforeAutospacing="0" w:after="120" w:afterAutospacing="0"/>
        <w:jc w:val="center"/>
        <w:rPr>
          <w:rFonts w:ascii="Helvetica" w:hAnsi="Helvetica" w:cs="Helvetica"/>
          <w:b/>
          <w:color w:val="000000" w:themeColor="text1"/>
        </w:rPr>
      </w:pPr>
    </w:p>
    <w:p w14:paraId="4B0501EB" w14:textId="77777777" w:rsidR="007A5214" w:rsidRDefault="007A5214" w:rsidP="00A17D81">
      <w:pPr>
        <w:pStyle w:val="text-justify1"/>
        <w:shd w:val="clear" w:color="auto" w:fill="FFFFFF"/>
        <w:spacing w:before="120" w:beforeAutospacing="0" w:after="120" w:afterAutospacing="0"/>
        <w:jc w:val="center"/>
        <w:rPr>
          <w:rFonts w:ascii="Helvetica" w:hAnsi="Helvetica" w:cs="Helvetica"/>
          <w:b/>
          <w:color w:val="000000" w:themeColor="text1"/>
        </w:rPr>
      </w:pPr>
    </w:p>
    <w:p w14:paraId="65DCF4BB" w14:textId="22D0A442" w:rsidR="00656F43" w:rsidRDefault="00656F43" w:rsidP="00A17D81">
      <w:pPr>
        <w:pStyle w:val="text-justify1"/>
        <w:shd w:val="clear" w:color="auto" w:fill="FFFFFF"/>
        <w:spacing w:before="120" w:beforeAutospacing="0" w:after="120" w:afterAutospacing="0"/>
        <w:jc w:val="center"/>
        <w:rPr>
          <w:rFonts w:ascii="Helvetica" w:hAnsi="Helvetica" w:cs="Helvetica"/>
          <w:b/>
          <w:color w:val="000000" w:themeColor="text1"/>
        </w:rPr>
      </w:pPr>
      <w:r w:rsidRPr="00540EFF">
        <w:rPr>
          <w:rFonts w:ascii="Helvetica" w:hAnsi="Helvetica" w:cs="Helvetica"/>
          <w:b/>
          <w:color w:val="000000" w:themeColor="text1"/>
        </w:rPr>
        <w:t>POUCZENIE</w:t>
      </w:r>
    </w:p>
    <w:p w14:paraId="57FA2953" w14:textId="77777777" w:rsidR="009B212B" w:rsidRDefault="009B212B" w:rsidP="00A17D81">
      <w:pPr>
        <w:pStyle w:val="text-justify1"/>
        <w:shd w:val="clear" w:color="auto" w:fill="FFFFFF"/>
        <w:spacing w:before="120" w:beforeAutospacing="0" w:after="120" w:afterAutospacing="0"/>
        <w:jc w:val="center"/>
        <w:rPr>
          <w:rFonts w:ascii="Helvetica" w:hAnsi="Helvetica" w:cs="Helvetica"/>
          <w:b/>
          <w:color w:val="000000" w:themeColor="text1"/>
        </w:rPr>
      </w:pPr>
    </w:p>
    <w:p w14:paraId="3CCF0A81" w14:textId="77777777" w:rsidR="007A5214" w:rsidRPr="00540EFF" w:rsidRDefault="007A5214" w:rsidP="00A17D81">
      <w:pPr>
        <w:pStyle w:val="text-justify1"/>
        <w:shd w:val="clear" w:color="auto" w:fill="FFFFFF"/>
        <w:spacing w:before="120" w:beforeAutospacing="0" w:after="120" w:afterAutospacing="0"/>
        <w:jc w:val="center"/>
        <w:rPr>
          <w:rFonts w:ascii="Helvetica" w:hAnsi="Helvetica" w:cs="Helvetica"/>
          <w:b/>
          <w:color w:val="000000" w:themeColor="text1"/>
        </w:rPr>
      </w:pPr>
    </w:p>
    <w:p w14:paraId="392E3E55" w14:textId="77777777" w:rsidR="009B212B" w:rsidRDefault="005E5522" w:rsidP="00F24E81">
      <w:pPr>
        <w:spacing w:line="288" w:lineRule="auto"/>
        <w:jc w:val="both"/>
        <w:rPr>
          <w:rFonts w:ascii="Arial" w:eastAsia="Calibri" w:hAnsi="Arial" w:cs="Arial"/>
          <w:lang w:eastAsia="en-US"/>
        </w:rPr>
      </w:pPr>
      <w:r w:rsidRPr="005E5522">
        <w:rPr>
          <w:rFonts w:ascii="Arial" w:eastAsia="Calibri" w:hAnsi="Arial" w:cs="Arial"/>
          <w:lang w:eastAsia="en-US"/>
        </w:rPr>
        <w:t xml:space="preserve">Od niniejszej decyzji służy stronom odwołanie do Samorządowego Kolegium </w:t>
      </w:r>
      <w:r w:rsidRPr="005E5522">
        <w:rPr>
          <w:rFonts w:ascii="Arial" w:eastAsia="Calibri" w:hAnsi="Arial" w:cs="Arial"/>
          <w:lang w:eastAsia="en-US"/>
        </w:rPr>
        <w:br/>
        <w:t>Odwoławczego w Rzeszowie za pośrednictwem Marszał</w:t>
      </w:r>
      <w:r>
        <w:rPr>
          <w:rFonts w:ascii="Arial" w:eastAsia="Calibri" w:hAnsi="Arial" w:cs="Arial"/>
          <w:lang w:eastAsia="en-US"/>
        </w:rPr>
        <w:t xml:space="preserve">ka Województwa Podkarpackiego  </w:t>
      </w:r>
      <w:r w:rsidRPr="005E5522">
        <w:rPr>
          <w:rFonts w:ascii="Arial" w:eastAsia="Calibri" w:hAnsi="Arial" w:cs="Arial"/>
          <w:lang w:eastAsia="en-US"/>
        </w:rPr>
        <w:t xml:space="preserve">w terminie 14 dni od dnia doręczenia decyzji. </w:t>
      </w:r>
    </w:p>
    <w:p w14:paraId="0B87681D" w14:textId="77777777" w:rsidR="009B212B" w:rsidRDefault="009B212B" w:rsidP="00F24E81">
      <w:pPr>
        <w:spacing w:line="288" w:lineRule="auto"/>
        <w:jc w:val="both"/>
        <w:rPr>
          <w:rFonts w:ascii="Arial" w:eastAsia="Calibri" w:hAnsi="Arial" w:cs="Arial"/>
          <w:lang w:eastAsia="en-US"/>
        </w:rPr>
      </w:pPr>
    </w:p>
    <w:p w14:paraId="6866ED36" w14:textId="3A174797" w:rsidR="009B212B" w:rsidRDefault="005E5522" w:rsidP="00F24E81">
      <w:pPr>
        <w:spacing w:line="288" w:lineRule="auto"/>
        <w:jc w:val="both"/>
        <w:rPr>
          <w:rFonts w:ascii="Arial" w:hAnsi="Arial" w:cs="Arial"/>
        </w:rPr>
      </w:pPr>
      <w:r w:rsidRPr="005E5522">
        <w:rPr>
          <w:rFonts w:ascii="Arial" w:hAnsi="Arial" w:cs="Arial"/>
        </w:rPr>
        <w:t xml:space="preserve">Przed upływem terminu do wniesienia odwołania strona może zrzec się prawa do wniesienia odwołania wobec organu administracji publicznej, który wydał decyzję. </w:t>
      </w:r>
      <w:r w:rsidRPr="005E5522">
        <w:rPr>
          <w:rFonts w:ascii="Arial" w:hAnsi="Arial" w:cs="Arial"/>
        </w:rPr>
        <w:br/>
        <w:t xml:space="preserve">Z dniem doręczenia organowi administracji publicznej oświadczenia o zrzeczeniu się prawa do wniesienia odwołania przez ostatnią ze stron postępowania, decyzja staje się ostateczna i prawomocna, co oznacza, iż decyzja podlega natychmiastowemu wykonaniu i brak jest możliwości zaskarżenia decyzji do Wojewódzkiego Sądu Administracyjnego. Nie jest możliwe skuteczne cofnięcie oświadczenia o zrzeczeniu się prawa do wniesienia odwołania. </w:t>
      </w:r>
    </w:p>
    <w:p w14:paraId="64B1D43C" w14:textId="77777777" w:rsidR="009B212B" w:rsidRDefault="009B212B" w:rsidP="00F24E81">
      <w:pPr>
        <w:spacing w:line="288" w:lineRule="auto"/>
        <w:jc w:val="both"/>
        <w:rPr>
          <w:rFonts w:ascii="Arial" w:hAnsi="Arial" w:cs="Arial"/>
        </w:rPr>
      </w:pPr>
    </w:p>
    <w:p w14:paraId="2564F193" w14:textId="2A224938" w:rsidR="009B212B" w:rsidRDefault="005E5522" w:rsidP="00505EF1">
      <w:pPr>
        <w:spacing w:line="288" w:lineRule="auto"/>
        <w:jc w:val="both"/>
        <w:rPr>
          <w:rFonts w:ascii="Arial" w:hAnsi="Arial" w:cs="Arial"/>
        </w:rPr>
      </w:pPr>
      <w:r w:rsidRPr="005E5522">
        <w:rPr>
          <w:rFonts w:ascii="Arial" w:hAnsi="Arial" w:cs="Arial"/>
        </w:rPr>
        <w:t xml:space="preserve">Jeżeli niniejsza decyzja została wydana z naruszeniem przepisów postępowania, </w:t>
      </w:r>
      <w:r w:rsidRPr="005E5522">
        <w:rPr>
          <w:rFonts w:ascii="Arial" w:hAnsi="Arial" w:cs="Arial"/>
        </w:rPr>
        <w:br/>
        <w:t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 w odwołaniu wniosek o przeprowadzenie przez organ odwoławczy postępowania wyjaśniającego w zakresie niezbędnym do rozstrzygnięcia sprawy, a pozostałe strony wyraziły na to zgodę w terminie czternastu dni od dn</w:t>
      </w:r>
      <w:r>
        <w:rPr>
          <w:rFonts w:ascii="Arial" w:hAnsi="Arial" w:cs="Arial"/>
        </w:rPr>
        <w:t xml:space="preserve">ia doręczenia im zawiadomienia </w:t>
      </w:r>
      <w:r w:rsidRPr="005E5522">
        <w:rPr>
          <w:rFonts w:ascii="Arial" w:hAnsi="Arial" w:cs="Arial"/>
        </w:rPr>
        <w:t xml:space="preserve">o wniesieniu odwołania, zawierającego wniosek o przeprowadzenie przez organ odwoławczy postepowania wyjaśniającego </w:t>
      </w:r>
      <w:r w:rsidR="00F24E81">
        <w:rPr>
          <w:rFonts w:ascii="Arial" w:hAnsi="Arial" w:cs="Arial"/>
        </w:rPr>
        <w:br/>
      </w:r>
      <w:r w:rsidRPr="005E5522">
        <w:rPr>
          <w:rFonts w:ascii="Arial" w:hAnsi="Arial" w:cs="Arial"/>
        </w:rPr>
        <w:t>w zakresie niezbędnym do rozstrzygnięcia spraw</w:t>
      </w:r>
      <w:r>
        <w:rPr>
          <w:rFonts w:ascii="Arial" w:hAnsi="Arial" w:cs="Arial"/>
        </w:rPr>
        <w:t>y.</w:t>
      </w:r>
    </w:p>
    <w:p w14:paraId="25F0ED53" w14:textId="77777777" w:rsidR="00C52454" w:rsidRDefault="00C52454" w:rsidP="00505EF1">
      <w:pPr>
        <w:spacing w:line="288" w:lineRule="auto"/>
        <w:jc w:val="both"/>
        <w:rPr>
          <w:rFonts w:ascii="Arial" w:hAnsi="Arial" w:cs="Arial"/>
        </w:rPr>
      </w:pPr>
    </w:p>
    <w:p w14:paraId="2F6CE6AE" w14:textId="77777777" w:rsidR="00C52454" w:rsidRDefault="00C52454" w:rsidP="00505EF1">
      <w:pPr>
        <w:spacing w:line="288" w:lineRule="auto"/>
        <w:jc w:val="both"/>
        <w:rPr>
          <w:rFonts w:ascii="Arial" w:hAnsi="Arial" w:cs="Arial"/>
        </w:rPr>
      </w:pPr>
    </w:p>
    <w:p w14:paraId="7B2299BA" w14:textId="77777777" w:rsidR="00C52454" w:rsidRPr="00505EF1" w:rsidRDefault="00C52454" w:rsidP="00505EF1">
      <w:pPr>
        <w:spacing w:line="288" w:lineRule="auto"/>
        <w:jc w:val="both"/>
        <w:rPr>
          <w:rFonts w:ascii="Arial" w:eastAsia="Calibri" w:hAnsi="Arial" w:cs="Arial"/>
          <w:lang w:eastAsia="en-US"/>
        </w:rPr>
      </w:pPr>
    </w:p>
    <w:p w14:paraId="3E7F29DA" w14:textId="77777777" w:rsidR="009B212B" w:rsidRDefault="009B212B" w:rsidP="00714780">
      <w:pPr>
        <w:rPr>
          <w:rFonts w:ascii="Arial" w:hAnsi="Arial" w:cs="Arial"/>
          <w:sz w:val="18"/>
          <w:szCs w:val="18"/>
          <w:u w:val="single"/>
        </w:rPr>
      </w:pPr>
    </w:p>
    <w:p w14:paraId="3E3835C8" w14:textId="77777777" w:rsidR="00C55252" w:rsidRPr="00A97D83" w:rsidRDefault="00C55252" w:rsidP="00C55252">
      <w:pPr>
        <w:spacing w:after="1400"/>
        <w:ind w:left="4248" w:firstLine="708"/>
        <w:rPr>
          <w:rFonts w:ascii="Arial" w:hAnsi="Arial" w:cs="Arial"/>
          <w:sz w:val="20"/>
          <w:szCs w:val="20"/>
        </w:rPr>
      </w:pPr>
      <w:r w:rsidRPr="00A97D83">
        <w:rPr>
          <w:rFonts w:ascii="Arial" w:hAnsi="Arial" w:cs="Arial"/>
          <w:sz w:val="20"/>
          <w:szCs w:val="20"/>
        </w:rPr>
        <w:t>Z up. MARSZAŁKA  WOJEWÓDZTWA</w:t>
      </w:r>
    </w:p>
    <w:p w14:paraId="0D740111" w14:textId="061D0702" w:rsidR="00C55252" w:rsidRPr="00A97D83" w:rsidRDefault="00C55252" w:rsidP="00C55252">
      <w:pPr>
        <w:ind w:left="4952"/>
        <w:rPr>
          <w:rFonts w:ascii="Arial" w:hAnsi="Arial" w:cs="Arial"/>
          <w:sz w:val="20"/>
          <w:szCs w:val="20"/>
        </w:rPr>
      </w:pPr>
      <w:r w:rsidRPr="00A97D83">
        <w:rPr>
          <w:rFonts w:ascii="Arial" w:hAnsi="Arial" w:cs="Arial"/>
          <w:sz w:val="20"/>
          <w:szCs w:val="20"/>
        </w:rPr>
        <w:t xml:space="preserve">      </w:t>
      </w:r>
      <w:bookmarkStart w:id="9" w:name="_Hlk155341502"/>
      <w:r w:rsidR="005B6367">
        <w:rPr>
          <w:rFonts w:ascii="Arial" w:hAnsi="Arial" w:cs="Arial"/>
          <w:sz w:val="20"/>
          <w:szCs w:val="20"/>
        </w:rPr>
        <w:t xml:space="preserve">z-ca </w:t>
      </w:r>
      <w:r w:rsidRPr="00A97D83">
        <w:rPr>
          <w:rFonts w:ascii="Arial" w:hAnsi="Arial" w:cs="Arial"/>
          <w:sz w:val="20"/>
          <w:szCs w:val="20"/>
        </w:rPr>
        <w:t>DYREKTOR</w:t>
      </w:r>
      <w:r w:rsidR="005B6367">
        <w:rPr>
          <w:rFonts w:ascii="Arial" w:hAnsi="Arial" w:cs="Arial"/>
          <w:sz w:val="20"/>
          <w:szCs w:val="20"/>
        </w:rPr>
        <w:t>A</w:t>
      </w:r>
      <w:r w:rsidRPr="00A97D83">
        <w:rPr>
          <w:rFonts w:ascii="Arial" w:hAnsi="Arial" w:cs="Arial"/>
          <w:sz w:val="20"/>
          <w:szCs w:val="20"/>
        </w:rPr>
        <w:t xml:space="preserve"> DEPARTAMENTU</w:t>
      </w:r>
    </w:p>
    <w:p w14:paraId="3659A0A0" w14:textId="22A29399" w:rsidR="00C55252" w:rsidRPr="00A97D83" w:rsidRDefault="00C55252" w:rsidP="00C55252">
      <w:pPr>
        <w:ind w:left="2120"/>
        <w:rPr>
          <w:rFonts w:ascii="Arial" w:hAnsi="Arial" w:cs="Arial"/>
          <w:sz w:val="20"/>
          <w:szCs w:val="20"/>
        </w:rPr>
      </w:pPr>
      <w:r w:rsidRPr="00A97D83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5B6367">
        <w:rPr>
          <w:rFonts w:ascii="Arial" w:hAnsi="Arial" w:cs="Arial"/>
          <w:sz w:val="20"/>
          <w:szCs w:val="20"/>
        </w:rPr>
        <w:tab/>
      </w:r>
      <w:r w:rsidRPr="00A97D83">
        <w:rPr>
          <w:rFonts w:ascii="Arial" w:hAnsi="Arial" w:cs="Arial"/>
          <w:sz w:val="20"/>
          <w:szCs w:val="20"/>
        </w:rPr>
        <w:t xml:space="preserve"> OCHRONY ŚRODOWISKA</w:t>
      </w:r>
    </w:p>
    <w:bookmarkEnd w:id="9"/>
    <w:p w14:paraId="2773DD7D" w14:textId="77777777" w:rsidR="00C55252" w:rsidRDefault="00C55252" w:rsidP="00C55252">
      <w:pPr>
        <w:rPr>
          <w:rFonts w:ascii="Arial" w:hAnsi="Arial" w:cs="Arial"/>
          <w:sz w:val="18"/>
          <w:szCs w:val="18"/>
          <w:u w:val="single"/>
        </w:rPr>
      </w:pPr>
    </w:p>
    <w:p w14:paraId="6BB250DD" w14:textId="41C7EF88" w:rsidR="00C52454" w:rsidRDefault="00C52454" w:rsidP="00C55252">
      <w:pPr>
        <w:spacing w:after="1400"/>
        <w:ind w:left="3539" w:firstLine="709"/>
        <w:rPr>
          <w:rFonts w:ascii="Arial" w:hAnsi="Arial" w:cs="Arial"/>
          <w:sz w:val="18"/>
          <w:szCs w:val="18"/>
          <w:u w:val="single"/>
        </w:rPr>
      </w:pPr>
    </w:p>
    <w:p w14:paraId="32D637AA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40EF039C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05448616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027E120A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7FB5DC7E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5C015CFC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61797042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127FFCDC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73EA343D" w14:textId="77777777" w:rsidR="007A5214" w:rsidRDefault="007A5214" w:rsidP="00714780">
      <w:pPr>
        <w:rPr>
          <w:rFonts w:ascii="Arial" w:hAnsi="Arial" w:cs="Arial"/>
          <w:sz w:val="18"/>
          <w:szCs w:val="18"/>
          <w:u w:val="single"/>
        </w:rPr>
      </w:pPr>
    </w:p>
    <w:p w14:paraId="6F43D1E1" w14:textId="77777777" w:rsidR="007A5214" w:rsidRDefault="007A5214" w:rsidP="00714780">
      <w:pPr>
        <w:rPr>
          <w:rFonts w:ascii="Arial" w:hAnsi="Arial" w:cs="Arial"/>
          <w:sz w:val="18"/>
          <w:szCs w:val="18"/>
          <w:u w:val="single"/>
        </w:rPr>
      </w:pPr>
    </w:p>
    <w:p w14:paraId="451397FD" w14:textId="77777777" w:rsidR="007A5214" w:rsidRDefault="007A5214" w:rsidP="00714780">
      <w:pPr>
        <w:rPr>
          <w:rFonts w:ascii="Arial" w:hAnsi="Arial" w:cs="Arial"/>
          <w:sz w:val="18"/>
          <w:szCs w:val="18"/>
          <w:u w:val="single"/>
        </w:rPr>
      </w:pPr>
    </w:p>
    <w:p w14:paraId="637705C1" w14:textId="77777777" w:rsidR="007A5214" w:rsidRDefault="007A5214" w:rsidP="00714780">
      <w:pPr>
        <w:rPr>
          <w:rFonts w:ascii="Arial" w:hAnsi="Arial" w:cs="Arial"/>
          <w:sz w:val="18"/>
          <w:szCs w:val="18"/>
          <w:u w:val="single"/>
        </w:rPr>
      </w:pPr>
    </w:p>
    <w:p w14:paraId="60A5AA74" w14:textId="77777777" w:rsidR="007A5214" w:rsidRDefault="007A5214" w:rsidP="00714780">
      <w:pPr>
        <w:rPr>
          <w:rFonts w:ascii="Arial" w:hAnsi="Arial" w:cs="Arial"/>
          <w:sz w:val="18"/>
          <w:szCs w:val="18"/>
          <w:u w:val="single"/>
        </w:rPr>
      </w:pPr>
    </w:p>
    <w:p w14:paraId="7D4FC0A1" w14:textId="77777777" w:rsidR="007A5214" w:rsidRDefault="007A5214" w:rsidP="00714780">
      <w:pPr>
        <w:rPr>
          <w:rFonts w:ascii="Arial" w:hAnsi="Arial" w:cs="Arial"/>
          <w:sz w:val="18"/>
          <w:szCs w:val="18"/>
          <w:u w:val="single"/>
        </w:rPr>
      </w:pPr>
    </w:p>
    <w:p w14:paraId="7F711015" w14:textId="77777777" w:rsidR="007A5214" w:rsidRDefault="007A5214" w:rsidP="00714780">
      <w:pPr>
        <w:rPr>
          <w:rFonts w:ascii="Arial" w:hAnsi="Arial" w:cs="Arial"/>
          <w:sz w:val="18"/>
          <w:szCs w:val="18"/>
          <w:u w:val="single"/>
        </w:rPr>
      </w:pPr>
    </w:p>
    <w:p w14:paraId="4AE1E35F" w14:textId="77777777" w:rsidR="007A5214" w:rsidRDefault="007A5214" w:rsidP="00714780">
      <w:pPr>
        <w:rPr>
          <w:rFonts w:ascii="Arial" w:hAnsi="Arial" w:cs="Arial"/>
          <w:sz w:val="18"/>
          <w:szCs w:val="18"/>
          <w:u w:val="single"/>
        </w:rPr>
      </w:pPr>
    </w:p>
    <w:p w14:paraId="66C5A041" w14:textId="77777777" w:rsidR="007A5214" w:rsidRDefault="007A5214" w:rsidP="00714780">
      <w:pPr>
        <w:rPr>
          <w:rFonts w:ascii="Arial" w:hAnsi="Arial" w:cs="Arial"/>
          <w:sz w:val="18"/>
          <w:szCs w:val="18"/>
          <w:u w:val="single"/>
        </w:rPr>
      </w:pPr>
    </w:p>
    <w:p w14:paraId="457D8983" w14:textId="77777777" w:rsidR="007A5214" w:rsidRDefault="007A5214" w:rsidP="00714780">
      <w:pPr>
        <w:rPr>
          <w:rFonts w:ascii="Arial" w:hAnsi="Arial" w:cs="Arial"/>
          <w:sz w:val="18"/>
          <w:szCs w:val="18"/>
          <w:u w:val="single"/>
        </w:rPr>
      </w:pPr>
    </w:p>
    <w:p w14:paraId="3A7D492E" w14:textId="77777777" w:rsidR="007A5214" w:rsidRDefault="007A5214" w:rsidP="00714780">
      <w:pPr>
        <w:rPr>
          <w:rFonts w:ascii="Arial" w:hAnsi="Arial" w:cs="Arial"/>
          <w:sz w:val="18"/>
          <w:szCs w:val="18"/>
          <w:u w:val="single"/>
        </w:rPr>
      </w:pPr>
    </w:p>
    <w:p w14:paraId="4107926E" w14:textId="77777777" w:rsidR="007A5214" w:rsidRDefault="007A5214" w:rsidP="00714780">
      <w:pPr>
        <w:rPr>
          <w:rFonts w:ascii="Arial" w:hAnsi="Arial" w:cs="Arial"/>
          <w:sz w:val="18"/>
          <w:szCs w:val="18"/>
          <w:u w:val="single"/>
        </w:rPr>
      </w:pPr>
    </w:p>
    <w:p w14:paraId="4AC90847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08EC95AF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16A154B5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6F153284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7BA7A366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13771002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68B74613" w14:textId="77777777" w:rsidR="00D85E72" w:rsidRDefault="00D85E72" w:rsidP="00714780">
      <w:pPr>
        <w:rPr>
          <w:rFonts w:ascii="Arial" w:hAnsi="Arial" w:cs="Arial"/>
          <w:sz w:val="18"/>
          <w:szCs w:val="18"/>
          <w:u w:val="single"/>
        </w:rPr>
      </w:pPr>
    </w:p>
    <w:p w14:paraId="23823AC0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296B89A4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23AB44BF" w14:textId="77777777" w:rsidR="00C52454" w:rsidRDefault="00C52454" w:rsidP="00714780">
      <w:pPr>
        <w:rPr>
          <w:rFonts w:ascii="Arial" w:hAnsi="Arial" w:cs="Arial"/>
          <w:sz w:val="18"/>
          <w:szCs w:val="18"/>
          <w:u w:val="single"/>
        </w:rPr>
      </w:pPr>
    </w:p>
    <w:p w14:paraId="2F755E92" w14:textId="77777777" w:rsidR="009B212B" w:rsidRDefault="009B212B" w:rsidP="00714780">
      <w:pPr>
        <w:rPr>
          <w:rFonts w:ascii="Arial" w:hAnsi="Arial" w:cs="Arial"/>
          <w:sz w:val="18"/>
          <w:szCs w:val="18"/>
          <w:u w:val="single"/>
        </w:rPr>
      </w:pPr>
    </w:p>
    <w:p w14:paraId="0A343AC9" w14:textId="70D6DA7A" w:rsidR="00714780" w:rsidRPr="00F24E81" w:rsidRDefault="00714780" w:rsidP="00714780">
      <w:pPr>
        <w:rPr>
          <w:rFonts w:ascii="Arial" w:hAnsi="Arial" w:cs="Arial"/>
          <w:sz w:val="18"/>
          <w:szCs w:val="18"/>
          <w:u w:val="single"/>
        </w:rPr>
      </w:pPr>
      <w:r w:rsidRPr="00F24E81">
        <w:rPr>
          <w:rFonts w:ascii="Arial" w:hAnsi="Arial" w:cs="Arial"/>
          <w:sz w:val="18"/>
          <w:szCs w:val="18"/>
          <w:u w:val="single"/>
        </w:rPr>
        <w:t>Otrzymują:</w:t>
      </w:r>
    </w:p>
    <w:p w14:paraId="444CA536" w14:textId="004909B7" w:rsidR="007A5214" w:rsidRDefault="000C652E" w:rsidP="00714780">
      <w:pPr>
        <w:pStyle w:val="Akapitzlist"/>
        <w:numPr>
          <w:ilvl w:val="0"/>
          <w:numId w:val="91"/>
        </w:numPr>
        <w:spacing w:before="120" w:after="120"/>
        <w:rPr>
          <w:rFonts w:ascii="Arial" w:eastAsiaTheme="minorEastAsia" w:hAnsi="Arial" w:cs="Arial"/>
          <w:color w:val="000000" w:themeColor="text1"/>
          <w:sz w:val="18"/>
          <w:szCs w:val="18"/>
        </w:rPr>
      </w:pPr>
      <w:r>
        <w:rPr>
          <w:rFonts w:ascii="Arial" w:eastAsiaTheme="minorEastAsia" w:hAnsi="Arial" w:cs="Arial"/>
          <w:color w:val="000000" w:themeColor="text1"/>
          <w:sz w:val="18"/>
          <w:szCs w:val="18"/>
        </w:rPr>
        <w:t>X</w:t>
      </w:r>
    </w:p>
    <w:p w14:paraId="4597518E" w14:textId="2BD277DA" w:rsidR="00293793" w:rsidRPr="00F24E81" w:rsidRDefault="00714780" w:rsidP="00714780">
      <w:pPr>
        <w:pStyle w:val="Akapitzlist"/>
        <w:numPr>
          <w:ilvl w:val="0"/>
          <w:numId w:val="91"/>
        </w:numPr>
        <w:spacing w:before="120" w:after="120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F24E81">
        <w:rPr>
          <w:rFonts w:ascii="Arial" w:hAnsi="Arial" w:cs="Arial"/>
          <w:sz w:val="18"/>
          <w:szCs w:val="18"/>
        </w:rPr>
        <w:t>A/a OS-III</w:t>
      </w:r>
    </w:p>
    <w:sectPr w:rsidR="00293793" w:rsidRPr="00F24E81" w:rsidSect="00D90227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6E01" w14:textId="77777777" w:rsidR="001D7FB4" w:rsidRDefault="001D7FB4">
      <w:r>
        <w:separator/>
      </w:r>
    </w:p>
  </w:endnote>
  <w:endnote w:type="continuationSeparator" w:id="0">
    <w:p w14:paraId="0E27B929" w14:textId="77777777" w:rsidR="001D7FB4" w:rsidRDefault="001D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2C8" w14:textId="6FC7F4EC" w:rsidR="009C50CA" w:rsidRPr="00CA28C2" w:rsidRDefault="00B670BC">
    <w:pPr>
      <w:pStyle w:val="Stopka"/>
      <w:rPr>
        <w:rFonts w:ascii="Arial" w:hAnsi="Arial" w:cs="Arial"/>
        <w:sz w:val="20"/>
        <w:szCs w:val="20"/>
      </w:rPr>
    </w:pPr>
    <w:r w:rsidRPr="00B670BC">
      <w:rPr>
        <w:rFonts w:ascii="Arial" w:hAnsi="Arial" w:cs="Arial"/>
        <w:sz w:val="20"/>
        <w:szCs w:val="20"/>
      </w:rPr>
      <w:t>O</w:t>
    </w:r>
    <w:r w:rsidR="00821DDC">
      <w:rPr>
        <w:rFonts w:ascii="Arial" w:hAnsi="Arial" w:cs="Arial"/>
        <w:sz w:val="20"/>
        <w:szCs w:val="20"/>
      </w:rPr>
      <w:t>S-III.720.</w:t>
    </w:r>
    <w:r w:rsidR="00ED671C">
      <w:rPr>
        <w:rFonts w:ascii="Arial" w:hAnsi="Arial" w:cs="Arial"/>
        <w:sz w:val="20"/>
        <w:szCs w:val="20"/>
      </w:rPr>
      <w:t>2</w:t>
    </w:r>
    <w:r w:rsidR="00D378C2">
      <w:rPr>
        <w:rFonts w:ascii="Arial" w:hAnsi="Arial" w:cs="Arial"/>
        <w:sz w:val="20"/>
        <w:szCs w:val="20"/>
      </w:rPr>
      <w:t>4</w:t>
    </w:r>
    <w:r w:rsidR="003779D6">
      <w:rPr>
        <w:rFonts w:ascii="Arial" w:hAnsi="Arial" w:cs="Arial"/>
        <w:sz w:val="20"/>
        <w:szCs w:val="20"/>
      </w:rPr>
      <w:t>.202</w:t>
    </w:r>
    <w:r w:rsidR="009653C0">
      <w:rPr>
        <w:rFonts w:ascii="Arial" w:hAnsi="Arial" w:cs="Arial"/>
        <w:sz w:val="20"/>
        <w:szCs w:val="20"/>
      </w:rPr>
      <w:t>5</w:t>
    </w:r>
    <w:r w:rsidR="00821DDC">
      <w:rPr>
        <w:rFonts w:ascii="Arial" w:hAnsi="Arial" w:cs="Arial"/>
        <w:sz w:val="20"/>
        <w:szCs w:val="20"/>
      </w:rPr>
      <w:t>.MM</w:t>
    </w:r>
    <w:r w:rsidR="009C50CA">
      <w:rPr>
        <w:rFonts w:ascii="Arial" w:hAnsi="Arial" w:cs="Arial"/>
        <w:sz w:val="20"/>
        <w:szCs w:val="20"/>
      </w:rPr>
      <w:tab/>
    </w:r>
    <w:r w:rsidR="009C50CA">
      <w:rPr>
        <w:rFonts w:ascii="Arial" w:hAnsi="Arial" w:cs="Arial"/>
        <w:sz w:val="20"/>
        <w:szCs w:val="20"/>
      </w:rPr>
      <w:tab/>
    </w:r>
    <w:r w:rsidR="009C50CA" w:rsidRPr="00CA28C2">
      <w:rPr>
        <w:rFonts w:ascii="Arial" w:hAnsi="Arial" w:cs="Arial"/>
        <w:sz w:val="20"/>
        <w:szCs w:val="20"/>
      </w:rPr>
      <w:t xml:space="preserve">Str. </w:t>
    </w:r>
    <w:r w:rsidR="00C609A7" w:rsidRPr="00CA28C2">
      <w:rPr>
        <w:rStyle w:val="Numerstrony"/>
        <w:rFonts w:ascii="Arial" w:hAnsi="Arial" w:cs="Arial"/>
        <w:sz w:val="20"/>
        <w:szCs w:val="20"/>
      </w:rPr>
      <w:fldChar w:fldCharType="begin"/>
    </w:r>
    <w:r w:rsidR="009C50CA" w:rsidRPr="00CA28C2">
      <w:rPr>
        <w:rStyle w:val="Numerstrony"/>
        <w:rFonts w:ascii="Arial" w:hAnsi="Arial" w:cs="Arial"/>
        <w:sz w:val="20"/>
        <w:szCs w:val="20"/>
      </w:rPr>
      <w:instrText xml:space="preserve"> PAGE </w:instrText>
    </w:r>
    <w:r w:rsidR="00C609A7" w:rsidRPr="00CA28C2">
      <w:rPr>
        <w:rStyle w:val="Numerstrony"/>
        <w:rFonts w:ascii="Arial" w:hAnsi="Arial" w:cs="Arial"/>
        <w:sz w:val="20"/>
        <w:szCs w:val="20"/>
      </w:rPr>
      <w:fldChar w:fldCharType="separate"/>
    </w:r>
    <w:r w:rsidR="005B5094">
      <w:rPr>
        <w:rStyle w:val="Numerstrony"/>
        <w:rFonts w:ascii="Arial" w:hAnsi="Arial" w:cs="Arial"/>
        <w:noProof/>
        <w:sz w:val="20"/>
        <w:szCs w:val="20"/>
      </w:rPr>
      <w:t>4</w:t>
    </w:r>
    <w:r w:rsidR="00C609A7" w:rsidRPr="00CA28C2">
      <w:rPr>
        <w:rStyle w:val="Numerstrony"/>
        <w:rFonts w:ascii="Arial" w:hAnsi="Arial" w:cs="Arial"/>
        <w:sz w:val="20"/>
        <w:szCs w:val="20"/>
      </w:rPr>
      <w:fldChar w:fldCharType="end"/>
    </w:r>
    <w:r w:rsidR="009C50CA">
      <w:rPr>
        <w:rStyle w:val="Numerstrony"/>
        <w:rFonts w:ascii="Arial" w:hAnsi="Arial" w:cs="Arial"/>
        <w:sz w:val="20"/>
        <w:szCs w:val="20"/>
      </w:rPr>
      <w:t xml:space="preserve"> </w:t>
    </w:r>
    <w:r w:rsidR="009C50CA" w:rsidRPr="00CA28C2">
      <w:rPr>
        <w:rStyle w:val="Numerstrony"/>
        <w:rFonts w:ascii="Arial" w:hAnsi="Arial" w:cs="Arial"/>
        <w:sz w:val="20"/>
        <w:szCs w:val="20"/>
      </w:rPr>
      <w:t xml:space="preserve">z </w:t>
    </w:r>
    <w:r w:rsidR="00C609A7" w:rsidRPr="00CA28C2">
      <w:rPr>
        <w:rStyle w:val="Numerstrony"/>
        <w:rFonts w:ascii="Arial" w:hAnsi="Arial" w:cs="Arial"/>
        <w:sz w:val="20"/>
        <w:szCs w:val="20"/>
      </w:rPr>
      <w:fldChar w:fldCharType="begin"/>
    </w:r>
    <w:r w:rsidR="009C50CA" w:rsidRPr="00CA28C2">
      <w:rPr>
        <w:rStyle w:val="Numerstrony"/>
        <w:rFonts w:ascii="Arial" w:hAnsi="Arial" w:cs="Arial"/>
        <w:sz w:val="20"/>
        <w:szCs w:val="20"/>
      </w:rPr>
      <w:instrText xml:space="preserve"> NUMPAGES </w:instrText>
    </w:r>
    <w:r w:rsidR="00C609A7" w:rsidRPr="00CA28C2">
      <w:rPr>
        <w:rStyle w:val="Numerstrony"/>
        <w:rFonts w:ascii="Arial" w:hAnsi="Arial" w:cs="Arial"/>
        <w:sz w:val="20"/>
        <w:szCs w:val="20"/>
      </w:rPr>
      <w:fldChar w:fldCharType="separate"/>
    </w:r>
    <w:r w:rsidR="005B5094">
      <w:rPr>
        <w:rStyle w:val="Numerstrony"/>
        <w:rFonts w:ascii="Arial" w:hAnsi="Arial" w:cs="Arial"/>
        <w:noProof/>
        <w:sz w:val="20"/>
        <w:szCs w:val="20"/>
      </w:rPr>
      <w:t>4</w:t>
    </w:r>
    <w:r w:rsidR="00C609A7" w:rsidRPr="00CA28C2"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1D90" w14:textId="77777777" w:rsidR="00E32FF3" w:rsidRDefault="001B1B0A" w:rsidP="00290E6F">
    <w:pPr>
      <w:pStyle w:val="Stopka"/>
      <w:tabs>
        <w:tab w:val="clear" w:pos="9072"/>
        <w:tab w:val="right" w:pos="9214"/>
      </w:tabs>
      <w:ind w:left="-1276" w:right="-1278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4226B33B" wp14:editId="61B6C71B">
          <wp:extent cx="1457325" cy="3905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7FD25D" w14:textId="77777777" w:rsidR="00E32FF3" w:rsidRDefault="00E32FF3" w:rsidP="00290E6F">
    <w:pPr>
      <w:pStyle w:val="Stopka"/>
      <w:tabs>
        <w:tab w:val="clear" w:pos="9072"/>
        <w:tab w:val="right" w:pos="9214"/>
      </w:tabs>
      <w:ind w:left="-1276" w:right="-1278"/>
      <w:jc w:val="center"/>
      <w:rPr>
        <w:rFonts w:ascii="Arial" w:hAnsi="Arial" w:cs="Arial"/>
        <w:b/>
      </w:rPr>
    </w:pPr>
  </w:p>
  <w:p w14:paraId="0FB60458" w14:textId="77777777" w:rsidR="00290E6F" w:rsidRDefault="00290E6F" w:rsidP="00290E6F">
    <w:pPr>
      <w:pStyle w:val="Stopka"/>
      <w:tabs>
        <w:tab w:val="clear" w:pos="9072"/>
        <w:tab w:val="right" w:pos="9214"/>
      </w:tabs>
      <w:ind w:left="-1276" w:right="-1278"/>
      <w:jc w:val="center"/>
      <w:rPr>
        <w:sz w:val="16"/>
        <w:szCs w:val="16"/>
      </w:rPr>
    </w:pPr>
    <w:r>
      <w:rPr>
        <w:sz w:val="16"/>
        <w:szCs w:val="16"/>
      </w:rPr>
      <w:t>al. Łukasza Cieplińskiego 4, 35-010 Rzeszów</w:t>
    </w:r>
  </w:p>
  <w:p w14:paraId="54D14D2E" w14:textId="77777777" w:rsidR="00290E6F" w:rsidRPr="008257C3" w:rsidRDefault="00CF242A" w:rsidP="00290E6F">
    <w:pPr>
      <w:pStyle w:val="Stopka"/>
      <w:jc w:val="center"/>
      <w:rPr>
        <w:sz w:val="16"/>
        <w:szCs w:val="16"/>
      </w:rPr>
    </w:pPr>
    <w:r w:rsidRPr="008257C3">
      <w:rPr>
        <w:sz w:val="16"/>
        <w:szCs w:val="16"/>
      </w:rPr>
      <w:t>tel. 17 850 17 00</w:t>
    </w:r>
    <w:r w:rsidR="00290E6F" w:rsidRPr="008257C3">
      <w:rPr>
        <w:sz w:val="16"/>
        <w:szCs w:val="16"/>
      </w:rPr>
      <w:t>, fax 17</w:t>
    </w:r>
    <w:r w:rsidR="008B4CFF" w:rsidRPr="008257C3">
      <w:rPr>
        <w:sz w:val="16"/>
        <w:szCs w:val="16"/>
      </w:rPr>
      <w:t> 850 17 01</w:t>
    </w:r>
    <w:r w:rsidR="00290E6F" w:rsidRPr="008257C3">
      <w:rPr>
        <w:sz w:val="16"/>
        <w:szCs w:val="16"/>
      </w:rPr>
      <w:t>, e-mail: marszalek@podkarpackie.pl, www.podkarpackie.pl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3C03" w14:textId="77777777" w:rsidR="001D7FB4" w:rsidRDefault="001D7FB4">
      <w:r>
        <w:separator/>
      </w:r>
    </w:p>
  </w:footnote>
  <w:footnote w:type="continuationSeparator" w:id="0">
    <w:p w14:paraId="4A5E07A5" w14:textId="77777777" w:rsidR="001D7FB4" w:rsidRDefault="001D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2866" w14:textId="77777777" w:rsidR="0039597A" w:rsidRDefault="0039597A" w:rsidP="0039597A">
    <w:pPr>
      <w:jc w:val="center"/>
    </w:pPr>
    <w:r>
      <w:rPr>
        <w:noProof/>
      </w:rPr>
      <w:drawing>
        <wp:inline distT="0" distB="0" distL="0" distR="0" wp14:anchorId="31B4150D" wp14:editId="64984F4A">
          <wp:extent cx="595829" cy="68400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29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CB89C6" w14:textId="77777777" w:rsidR="0039597A" w:rsidRPr="00701A26" w:rsidRDefault="0039597A" w:rsidP="0039597A">
    <w:pPr>
      <w:jc w:val="center"/>
      <w:rPr>
        <w:sz w:val="10"/>
      </w:rPr>
    </w:pPr>
  </w:p>
  <w:p w14:paraId="35715E07" w14:textId="77777777" w:rsidR="0039597A" w:rsidRPr="0036581F" w:rsidRDefault="0039597A" w:rsidP="0039597A">
    <w:pPr>
      <w:jc w:val="center"/>
      <w:rPr>
        <w:rFonts w:ascii="Book Antiqua" w:hAnsi="Book Antiqua"/>
        <w:b/>
        <w:smallCaps/>
        <w:sz w:val="22"/>
      </w:rPr>
    </w:pPr>
    <w:r w:rsidRPr="0036581F">
      <w:rPr>
        <w:rFonts w:ascii="Book Antiqua" w:hAnsi="Book Antiqua"/>
        <w:b/>
        <w:smallCaps/>
        <w:sz w:val="22"/>
      </w:rPr>
      <w:t>MARSZAŁEK</w:t>
    </w:r>
  </w:p>
  <w:p w14:paraId="5930F800" w14:textId="77777777" w:rsidR="0039597A" w:rsidRPr="0036581F" w:rsidRDefault="0039597A" w:rsidP="0039597A">
    <w:pPr>
      <w:jc w:val="center"/>
      <w:rPr>
        <w:rFonts w:ascii="Book Antiqua" w:hAnsi="Book Antiqua"/>
        <w:b/>
        <w:smallCaps/>
        <w:sz w:val="22"/>
      </w:rPr>
    </w:pPr>
    <w:r w:rsidRPr="0036581F">
      <w:rPr>
        <w:rFonts w:ascii="Book Antiqua" w:hAnsi="Book Antiqua"/>
        <w:b/>
        <w:smallCaps/>
        <w:sz w:val="22"/>
      </w:rPr>
      <w:t>WOJEWÓDZTWA PODKARPACKIEGO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C7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4E2A40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7A7E0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DC28C1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53042D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85058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8CC198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D227086"/>
    <w:multiLevelType w:val="hybridMultilevel"/>
    <w:tmpl w:val="4C945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513D5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F060526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41803CB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45C338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4C6206D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79F76DC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A696932"/>
    <w:multiLevelType w:val="hybridMultilevel"/>
    <w:tmpl w:val="EFD69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A58F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C5B002C"/>
    <w:multiLevelType w:val="hybridMultilevel"/>
    <w:tmpl w:val="B0985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D72779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DDC2CB4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1E4F7E2C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1F262C2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1FFE01B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2079031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21B128DA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228202F5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229C7762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25544808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25EC1A3D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268E42FA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2A216ED1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2AB77298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2C847495"/>
    <w:multiLevelType w:val="hybridMultilevel"/>
    <w:tmpl w:val="9238FD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B37DB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2D4D23F7"/>
    <w:multiLevelType w:val="hybridMultilevel"/>
    <w:tmpl w:val="DFBE3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4525DA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31967696"/>
    <w:multiLevelType w:val="hybridMultilevel"/>
    <w:tmpl w:val="E8BA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4E0788"/>
    <w:multiLevelType w:val="hybridMultilevel"/>
    <w:tmpl w:val="4A703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A72476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34B37379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35827D9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365B718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387936C4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38AC50ED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39535BC4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4" w15:restartNumberingAfterBreak="0">
    <w:nsid w:val="39762FA5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3A092718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6" w15:restartNumberingAfterBreak="0">
    <w:nsid w:val="3B1A1A4C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7" w15:restartNumberingAfterBreak="0">
    <w:nsid w:val="3CF1329D"/>
    <w:multiLevelType w:val="hybridMultilevel"/>
    <w:tmpl w:val="EE66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7570A5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9" w15:restartNumberingAfterBreak="0">
    <w:nsid w:val="3E4E04FB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0" w15:restartNumberingAfterBreak="0">
    <w:nsid w:val="3EB024F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1" w15:restartNumberingAfterBreak="0">
    <w:nsid w:val="41BB700C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2" w15:restartNumberingAfterBreak="0">
    <w:nsid w:val="43BD77F2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3" w15:restartNumberingAfterBreak="0">
    <w:nsid w:val="44BC31B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4" w15:restartNumberingAfterBreak="0">
    <w:nsid w:val="458546A2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5" w15:restartNumberingAfterBreak="0">
    <w:nsid w:val="45E34672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6" w15:restartNumberingAfterBreak="0">
    <w:nsid w:val="4A76623B"/>
    <w:multiLevelType w:val="hybridMultilevel"/>
    <w:tmpl w:val="EFFC2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C05BD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8" w15:restartNumberingAfterBreak="0">
    <w:nsid w:val="4BFD7750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9" w15:restartNumberingAfterBreak="0">
    <w:nsid w:val="4C0A4FB3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0" w15:restartNumberingAfterBreak="0">
    <w:nsid w:val="4C186CF0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1" w15:restartNumberingAfterBreak="0">
    <w:nsid w:val="4CB44DFB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2" w15:restartNumberingAfterBreak="0">
    <w:nsid w:val="4F5A01A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3" w15:restartNumberingAfterBreak="0">
    <w:nsid w:val="50AC1A6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4" w15:restartNumberingAfterBreak="0">
    <w:nsid w:val="515B6173"/>
    <w:multiLevelType w:val="singleLevel"/>
    <w:tmpl w:val="4C20C16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65" w15:restartNumberingAfterBreak="0">
    <w:nsid w:val="537A23F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6" w15:restartNumberingAfterBreak="0">
    <w:nsid w:val="54080F4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7" w15:restartNumberingAfterBreak="0">
    <w:nsid w:val="551A0213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8" w15:restartNumberingAfterBreak="0">
    <w:nsid w:val="5595012A"/>
    <w:multiLevelType w:val="hybridMultilevel"/>
    <w:tmpl w:val="D5B4D3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985C99"/>
    <w:multiLevelType w:val="hybridMultilevel"/>
    <w:tmpl w:val="6CAA22EC"/>
    <w:lvl w:ilvl="0" w:tplc="0D420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0" w15:restartNumberingAfterBreak="0">
    <w:nsid w:val="574D7D1F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1" w15:restartNumberingAfterBreak="0">
    <w:nsid w:val="58477618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2" w15:restartNumberingAfterBreak="0">
    <w:nsid w:val="5E692ABE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3" w15:restartNumberingAfterBreak="0">
    <w:nsid w:val="5E7E5C5D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4" w15:restartNumberingAfterBreak="0">
    <w:nsid w:val="6153072C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5" w15:restartNumberingAfterBreak="0">
    <w:nsid w:val="636A3394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6" w15:restartNumberingAfterBreak="0">
    <w:nsid w:val="6389406A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7" w15:restartNumberingAfterBreak="0">
    <w:nsid w:val="68930CD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8" w15:restartNumberingAfterBreak="0">
    <w:nsid w:val="6C0432A5"/>
    <w:multiLevelType w:val="hybridMultilevel"/>
    <w:tmpl w:val="9B32428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9" w15:restartNumberingAfterBreak="0">
    <w:nsid w:val="6E28434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0" w15:restartNumberingAfterBreak="0">
    <w:nsid w:val="6F060E2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1" w15:restartNumberingAfterBreak="0">
    <w:nsid w:val="722017A1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2" w15:restartNumberingAfterBreak="0">
    <w:nsid w:val="74E2513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3" w15:restartNumberingAfterBreak="0">
    <w:nsid w:val="76654CBA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4" w15:restartNumberingAfterBreak="0">
    <w:nsid w:val="77C6452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5" w15:restartNumberingAfterBreak="0">
    <w:nsid w:val="788F545D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6" w15:restartNumberingAfterBreak="0">
    <w:nsid w:val="7A2A7CD4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7" w15:restartNumberingAfterBreak="0">
    <w:nsid w:val="7A945A17"/>
    <w:multiLevelType w:val="hybridMultilevel"/>
    <w:tmpl w:val="C76ACF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BD6577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9" w15:restartNumberingAfterBreak="0">
    <w:nsid w:val="7BAE17C2"/>
    <w:multiLevelType w:val="singleLevel"/>
    <w:tmpl w:val="4C20C16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90" w15:restartNumberingAfterBreak="0">
    <w:nsid w:val="7D4F0759"/>
    <w:multiLevelType w:val="hybridMultilevel"/>
    <w:tmpl w:val="61964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EC2245B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2" w15:restartNumberingAfterBreak="0">
    <w:nsid w:val="7FCE5154"/>
    <w:multiLevelType w:val="singleLevel"/>
    <w:tmpl w:val="4C20C1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723135738">
    <w:abstractNumId w:val="31"/>
  </w:num>
  <w:num w:numId="2" w16cid:durableId="721099936">
    <w:abstractNumId w:val="16"/>
  </w:num>
  <w:num w:numId="3" w16cid:durableId="60757075">
    <w:abstractNumId w:val="90"/>
  </w:num>
  <w:num w:numId="4" w16cid:durableId="1657032571">
    <w:abstractNumId w:val="33"/>
  </w:num>
  <w:num w:numId="5" w16cid:durableId="771753042">
    <w:abstractNumId w:val="35"/>
  </w:num>
  <w:num w:numId="6" w16cid:durableId="1135224117">
    <w:abstractNumId w:val="68"/>
  </w:num>
  <w:num w:numId="7" w16cid:durableId="1152914251">
    <w:abstractNumId w:val="10"/>
  </w:num>
  <w:num w:numId="8" w16cid:durableId="1078987619">
    <w:abstractNumId w:val="44"/>
  </w:num>
  <w:num w:numId="9" w16cid:durableId="1661696700">
    <w:abstractNumId w:val="91"/>
  </w:num>
  <w:num w:numId="10" w16cid:durableId="187569108">
    <w:abstractNumId w:val="17"/>
  </w:num>
  <w:num w:numId="11" w16cid:durableId="188297669">
    <w:abstractNumId w:val="89"/>
  </w:num>
  <w:num w:numId="12" w16cid:durableId="628318985">
    <w:abstractNumId w:val="18"/>
  </w:num>
  <w:num w:numId="13" w16cid:durableId="1558007172">
    <w:abstractNumId w:val="23"/>
  </w:num>
  <w:num w:numId="14" w16cid:durableId="598024337">
    <w:abstractNumId w:val="86"/>
  </w:num>
  <w:num w:numId="15" w16cid:durableId="1190411887">
    <w:abstractNumId w:val="39"/>
  </w:num>
  <w:num w:numId="16" w16cid:durableId="1543714313">
    <w:abstractNumId w:val="25"/>
  </w:num>
  <w:num w:numId="17" w16cid:durableId="84807082">
    <w:abstractNumId w:val="45"/>
  </w:num>
  <w:num w:numId="18" w16cid:durableId="2092654890">
    <w:abstractNumId w:val="19"/>
  </w:num>
  <w:num w:numId="19" w16cid:durableId="392387021">
    <w:abstractNumId w:val="42"/>
  </w:num>
  <w:num w:numId="20" w16cid:durableId="994727210">
    <w:abstractNumId w:val="57"/>
  </w:num>
  <w:num w:numId="21" w16cid:durableId="411315069">
    <w:abstractNumId w:val="22"/>
  </w:num>
  <w:num w:numId="22" w16cid:durableId="17631802">
    <w:abstractNumId w:val="40"/>
  </w:num>
  <w:num w:numId="23" w16cid:durableId="2070109615">
    <w:abstractNumId w:val="62"/>
  </w:num>
  <w:num w:numId="24" w16cid:durableId="485052985">
    <w:abstractNumId w:val="8"/>
  </w:num>
  <w:num w:numId="25" w16cid:durableId="2104567868">
    <w:abstractNumId w:val="82"/>
  </w:num>
  <w:num w:numId="26" w16cid:durableId="1246064788">
    <w:abstractNumId w:val="1"/>
  </w:num>
  <w:num w:numId="27" w16cid:durableId="886600256">
    <w:abstractNumId w:val="12"/>
  </w:num>
  <w:num w:numId="28" w16cid:durableId="352726787">
    <w:abstractNumId w:val="15"/>
  </w:num>
  <w:num w:numId="29" w16cid:durableId="2024478476">
    <w:abstractNumId w:val="67"/>
  </w:num>
  <w:num w:numId="30" w16cid:durableId="1366909904">
    <w:abstractNumId w:val="66"/>
  </w:num>
  <w:num w:numId="31" w16cid:durableId="185171089">
    <w:abstractNumId w:val="70"/>
  </w:num>
  <w:num w:numId="32" w16cid:durableId="1364598863">
    <w:abstractNumId w:val="79"/>
  </w:num>
  <w:num w:numId="33" w16cid:durableId="2062097907">
    <w:abstractNumId w:val="32"/>
  </w:num>
  <w:num w:numId="34" w16cid:durableId="776022478">
    <w:abstractNumId w:val="63"/>
  </w:num>
  <w:num w:numId="35" w16cid:durableId="1284269026">
    <w:abstractNumId w:val="59"/>
  </w:num>
  <w:num w:numId="36" w16cid:durableId="543492988">
    <w:abstractNumId w:val="64"/>
  </w:num>
  <w:num w:numId="37" w16cid:durableId="669677706">
    <w:abstractNumId w:val="60"/>
  </w:num>
  <w:num w:numId="38" w16cid:durableId="538593270">
    <w:abstractNumId w:val="9"/>
  </w:num>
  <w:num w:numId="39" w16cid:durableId="1701588078">
    <w:abstractNumId w:val="37"/>
  </w:num>
  <w:num w:numId="40" w16cid:durableId="1695376572">
    <w:abstractNumId w:val="80"/>
  </w:num>
  <w:num w:numId="41" w16cid:durableId="1911768992">
    <w:abstractNumId w:val="27"/>
  </w:num>
  <w:num w:numId="42" w16cid:durableId="381909489">
    <w:abstractNumId w:val="48"/>
  </w:num>
  <w:num w:numId="43" w16cid:durableId="2052806801">
    <w:abstractNumId w:val="38"/>
  </w:num>
  <w:num w:numId="44" w16cid:durableId="458647550">
    <w:abstractNumId w:val="50"/>
  </w:num>
  <w:num w:numId="45" w16cid:durableId="304354571">
    <w:abstractNumId w:val="11"/>
  </w:num>
  <w:num w:numId="46" w16cid:durableId="78716693">
    <w:abstractNumId w:val="81"/>
  </w:num>
  <w:num w:numId="47" w16cid:durableId="1680237304">
    <w:abstractNumId w:val="49"/>
  </w:num>
  <w:num w:numId="48" w16cid:durableId="545264835">
    <w:abstractNumId w:val="54"/>
  </w:num>
  <w:num w:numId="49" w16cid:durableId="775103241">
    <w:abstractNumId w:val="83"/>
  </w:num>
  <w:num w:numId="50" w16cid:durableId="1758668940">
    <w:abstractNumId w:val="46"/>
  </w:num>
  <w:num w:numId="51" w16cid:durableId="1516846236">
    <w:abstractNumId w:val="4"/>
  </w:num>
  <w:num w:numId="52" w16cid:durableId="158740540">
    <w:abstractNumId w:val="74"/>
  </w:num>
  <w:num w:numId="53" w16cid:durableId="597521817">
    <w:abstractNumId w:val="76"/>
  </w:num>
  <w:num w:numId="54" w16cid:durableId="1283462241">
    <w:abstractNumId w:val="65"/>
  </w:num>
  <w:num w:numId="55" w16cid:durableId="1638757882">
    <w:abstractNumId w:val="3"/>
  </w:num>
  <w:num w:numId="56" w16cid:durableId="1933777249">
    <w:abstractNumId w:val="51"/>
  </w:num>
  <w:num w:numId="57" w16cid:durableId="699011454">
    <w:abstractNumId w:val="72"/>
  </w:num>
  <w:num w:numId="58" w16cid:durableId="777799669">
    <w:abstractNumId w:val="0"/>
  </w:num>
  <w:num w:numId="59" w16cid:durableId="699747114">
    <w:abstractNumId w:val="6"/>
  </w:num>
  <w:num w:numId="60" w16cid:durableId="209341904">
    <w:abstractNumId w:val="84"/>
  </w:num>
  <w:num w:numId="61" w16cid:durableId="452602449">
    <w:abstractNumId w:val="28"/>
  </w:num>
  <w:num w:numId="62" w16cid:durableId="649214037">
    <w:abstractNumId w:val="29"/>
  </w:num>
  <w:num w:numId="63" w16cid:durableId="1197766796">
    <w:abstractNumId w:val="2"/>
  </w:num>
  <w:num w:numId="64" w16cid:durableId="951324646">
    <w:abstractNumId w:val="41"/>
  </w:num>
  <w:num w:numId="65" w16cid:durableId="1789811899">
    <w:abstractNumId w:val="30"/>
  </w:num>
  <w:num w:numId="66" w16cid:durableId="532117884">
    <w:abstractNumId w:val="88"/>
  </w:num>
  <w:num w:numId="67" w16cid:durableId="322663139">
    <w:abstractNumId w:val="75"/>
  </w:num>
  <w:num w:numId="68" w16cid:durableId="843086024">
    <w:abstractNumId w:val="52"/>
  </w:num>
  <w:num w:numId="69" w16cid:durableId="362827584">
    <w:abstractNumId w:val="73"/>
  </w:num>
  <w:num w:numId="70" w16cid:durableId="1449278336">
    <w:abstractNumId w:val="24"/>
  </w:num>
  <w:num w:numId="71" w16cid:durableId="100926474">
    <w:abstractNumId w:val="21"/>
  </w:num>
  <w:num w:numId="72" w16cid:durableId="435295136">
    <w:abstractNumId w:val="92"/>
  </w:num>
  <w:num w:numId="73" w16cid:durableId="2066875928">
    <w:abstractNumId w:val="55"/>
  </w:num>
  <w:num w:numId="74" w16cid:durableId="277489860">
    <w:abstractNumId w:val="71"/>
  </w:num>
  <w:num w:numId="75" w16cid:durableId="374307044">
    <w:abstractNumId w:val="61"/>
  </w:num>
  <w:num w:numId="76" w16cid:durableId="1478179838">
    <w:abstractNumId w:val="77"/>
  </w:num>
  <w:num w:numId="77" w16cid:durableId="2047561214">
    <w:abstractNumId w:val="43"/>
  </w:num>
  <w:num w:numId="78" w16cid:durableId="267548800">
    <w:abstractNumId w:val="26"/>
  </w:num>
  <w:num w:numId="79" w16cid:durableId="265162003">
    <w:abstractNumId w:val="20"/>
  </w:num>
  <w:num w:numId="80" w16cid:durableId="1458379755">
    <w:abstractNumId w:val="34"/>
  </w:num>
  <w:num w:numId="81" w16cid:durableId="1653286727">
    <w:abstractNumId w:val="58"/>
  </w:num>
  <w:num w:numId="82" w16cid:durableId="1854952651">
    <w:abstractNumId w:val="5"/>
  </w:num>
  <w:num w:numId="83" w16cid:durableId="2107800697">
    <w:abstractNumId w:val="53"/>
  </w:num>
  <w:num w:numId="84" w16cid:durableId="1898197063">
    <w:abstractNumId w:val="85"/>
  </w:num>
  <w:num w:numId="85" w16cid:durableId="2096123375">
    <w:abstractNumId w:val="13"/>
  </w:num>
  <w:num w:numId="86" w16cid:durableId="199782895">
    <w:abstractNumId w:val="14"/>
  </w:num>
  <w:num w:numId="87" w16cid:durableId="271548208">
    <w:abstractNumId w:val="36"/>
  </w:num>
  <w:num w:numId="88" w16cid:durableId="1722945195">
    <w:abstractNumId w:val="47"/>
  </w:num>
  <w:num w:numId="89" w16cid:durableId="1829906557">
    <w:abstractNumId w:val="56"/>
  </w:num>
  <w:num w:numId="90" w16cid:durableId="1429959241">
    <w:abstractNumId w:val="78"/>
  </w:num>
  <w:num w:numId="91" w16cid:durableId="204408748">
    <w:abstractNumId w:val="69"/>
  </w:num>
  <w:num w:numId="92" w16cid:durableId="713507047">
    <w:abstractNumId w:val="7"/>
  </w:num>
  <w:num w:numId="93" w16cid:durableId="2098743674">
    <w:abstractNumId w:val="8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F9"/>
    <w:rsid w:val="00001C8F"/>
    <w:rsid w:val="000025B8"/>
    <w:rsid w:val="000036A1"/>
    <w:rsid w:val="00004003"/>
    <w:rsid w:val="0000783F"/>
    <w:rsid w:val="00011126"/>
    <w:rsid w:val="00013CDB"/>
    <w:rsid w:val="00016850"/>
    <w:rsid w:val="00022E81"/>
    <w:rsid w:val="00024045"/>
    <w:rsid w:val="000240E0"/>
    <w:rsid w:val="00026CC5"/>
    <w:rsid w:val="00031953"/>
    <w:rsid w:val="000339CC"/>
    <w:rsid w:val="00033E65"/>
    <w:rsid w:val="00040089"/>
    <w:rsid w:val="00040EC3"/>
    <w:rsid w:val="00043176"/>
    <w:rsid w:val="000504EA"/>
    <w:rsid w:val="000517F8"/>
    <w:rsid w:val="0005355C"/>
    <w:rsid w:val="0005432B"/>
    <w:rsid w:val="00055546"/>
    <w:rsid w:val="000600F1"/>
    <w:rsid w:val="00062954"/>
    <w:rsid w:val="000656F6"/>
    <w:rsid w:val="00065DBE"/>
    <w:rsid w:val="000709E4"/>
    <w:rsid w:val="00071B42"/>
    <w:rsid w:val="00074880"/>
    <w:rsid w:val="00076208"/>
    <w:rsid w:val="000763E3"/>
    <w:rsid w:val="0008048B"/>
    <w:rsid w:val="00080641"/>
    <w:rsid w:val="00083A1C"/>
    <w:rsid w:val="00092395"/>
    <w:rsid w:val="000945B8"/>
    <w:rsid w:val="000A13E2"/>
    <w:rsid w:val="000A17CA"/>
    <w:rsid w:val="000A696A"/>
    <w:rsid w:val="000B21CA"/>
    <w:rsid w:val="000B2925"/>
    <w:rsid w:val="000B3F92"/>
    <w:rsid w:val="000B5BB1"/>
    <w:rsid w:val="000B6BFB"/>
    <w:rsid w:val="000B6CBF"/>
    <w:rsid w:val="000B7F02"/>
    <w:rsid w:val="000C1471"/>
    <w:rsid w:val="000C166E"/>
    <w:rsid w:val="000C652E"/>
    <w:rsid w:val="000D1720"/>
    <w:rsid w:val="000D4A58"/>
    <w:rsid w:val="000D7A22"/>
    <w:rsid w:val="000D7E40"/>
    <w:rsid w:val="000E14A7"/>
    <w:rsid w:val="000E1F66"/>
    <w:rsid w:val="000E48A5"/>
    <w:rsid w:val="000E49AD"/>
    <w:rsid w:val="000E52E6"/>
    <w:rsid w:val="000E6D87"/>
    <w:rsid w:val="000F1813"/>
    <w:rsid w:val="000F5075"/>
    <w:rsid w:val="000F6317"/>
    <w:rsid w:val="00100568"/>
    <w:rsid w:val="00106F4E"/>
    <w:rsid w:val="00112948"/>
    <w:rsid w:val="00112F48"/>
    <w:rsid w:val="00113D82"/>
    <w:rsid w:val="00113E55"/>
    <w:rsid w:val="00122DB4"/>
    <w:rsid w:val="0012751A"/>
    <w:rsid w:val="00127B3C"/>
    <w:rsid w:val="00130A9F"/>
    <w:rsid w:val="00132842"/>
    <w:rsid w:val="001357CF"/>
    <w:rsid w:val="00135E87"/>
    <w:rsid w:val="00137B25"/>
    <w:rsid w:val="0014011C"/>
    <w:rsid w:val="00142F81"/>
    <w:rsid w:val="001431E6"/>
    <w:rsid w:val="00151CB4"/>
    <w:rsid w:val="00152CD1"/>
    <w:rsid w:val="00153382"/>
    <w:rsid w:val="00156440"/>
    <w:rsid w:val="0015680A"/>
    <w:rsid w:val="001607FA"/>
    <w:rsid w:val="00160BA2"/>
    <w:rsid w:val="001621AC"/>
    <w:rsid w:val="00162DF2"/>
    <w:rsid w:val="00163A0F"/>
    <w:rsid w:val="00164242"/>
    <w:rsid w:val="001647F4"/>
    <w:rsid w:val="00164BC5"/>
    <w:rsid w:val="00166E97"/>
    <w:rsid w:val="00166FFA"/>
    <w:rsid w:val="00170CBB"/>
    <w:rsid w:val="00171BBB"/>
    <w:rsid w:val="00172A8F"/>
    <w:rsid w:val="00172AAA"/>
    <w:rsid w:val="001773FB"/>
    <w:rsid w:val="00181A94"/>
    <w:rsid w:val="001865C8"/>
    <w:rsid w:val="00190197"/>
    <w:rsid w:val="00190681"/>
    <w:rsid w:val="00191377"/>
    <w:rsid w:val="00194E51"/>
    <w:rsid w:val="00195AA2"/>
    <w:rsid w:val="00197917"/>
    <w:rsid w:val="00197D16"/>
    <w:rsid w:val="001A13C2"/>
    <w:rsid w:val="001A33BA"/>
    <w:rsid w:val="001A5067"/>
    <w:rsid w:val="001A721B"/>
    <w:rsid w:val="001A779E"/>
    <w:rsid w:val="001B1A75"/>
    <w:rsid w:val="001B1B0A"/>
    <w:rsid w:val="001B3C70"/>
    <w:rsid w:val="001B5367"/>
    <w:rsid w:val="001C0BA7"/>
    <w:rsid w:val="001C19F3"/>
    <w:rsid w:val="001C5114"/>
    <w:rsid w:val="001C528B"/>
    <w:rsid w:val="001C56D5"/>
    <w:rsid w:val="001C5998"/>
    <w:rsid w:val="001C64FE"/>
    <w:rsid w:val="001C7D2B"/>
    <w:rsid w:val="001D1019"/>
    <w:rsid w:val="001D3D26"/>
    <w:rsid w:val="001D502A"/>
    <w:rsid w:val="001D6D3F"/>
    <w:rsid w:val="001D7FB4"/>
    <w:rsid w:val="001E0D29"/>
    <w:rsid w:val="001E3F2A"/>
    <w:rsid w:val="001E6E2F"/>
    <w:rsid w:val="001E7ED7"/>
    <w:rsid w:val="001F295C"/>
    <w:rsid w:val="001F54F5"/>
    <w:rsid w:val="001F6430"/>
    <w:rsid w:val="001F67DF"/>
    <w:rsid w:val="0020516F"/>
    <w:rsid w:val="00212179"/>
    <w:rsid w:val="002175BD"/>
    <w:rsid w:val="00220A15"/>
    <w:rsid w:val="00221886"/>
    <w:rsid w:val="00224B8B"/>
    <w:rsid w:val="002276D0"/>
    <w:rsid w:val="0022780A"/>
    <w:rsid w:val="00227972"/>
    <w:rsid w:val="0022798E"/>
    <w:rsid w:val="00235046"/>
    <w:rsid w:val="002408EB"/>
    <w:rsid w:val="00241BFC"/>
    <w:rsid w:val="002459AB"/>
    <w:rsid w:val="00246490"/>
    <w:rsid w:val="00247038"/>
    <w:rsid w:val="002472B9"/>
    <w:rsid w:val="00252CF4"/>
    <w:rsid w:val="00255B2F"/>
    <w:rsid w:val="00257E5C"/>
    <w:rsid w:val="0026028F"/>
    <w:rsid w:val="0026116E"/>
    <w:rsid w:val="00261C81"/>
    <w:rsid w:val="0026205B"/>
    <w:rsid w:val="00262F64"/>
    <w:rsid w:val="0026422B"/>
    <w:rsid w:val="00264D77"/>
    <w:rsid w:val="00266AFE"/>
    <w:rsid w:val="00272719"/>
    <w:rsid w:val="002746BB"/>
    <w:rsid w:val="002770E1"/>
    <w:rsid w:val="00280355"/>
    <w:rsid w:val="00280D85"/>
    <w:rsid w:val="00281BFB"/>
    <w:rsid w:val="00285B13"/>
    <w:rsid w:val="00286617"/>
    <w:rsid w:val="00290E6F"/>
    <w:rsid w:val="00291DF0"/>
    <w:rsid w:val="0029348B"/>
    <w:rsid w:val="00293793"/>
    <w:rsid w:val="002A1033"/>
    <w:rsid w:val="002A1381"/>
    <w:rsid w:val="002A2611"/>
    <w:rsid w:val="002A343A"/>
    <w:rsid w:val="002A4FAF"/>
    <w:rsid w:val="002A5782"/>
    <w:rsid w:val="002A633E"/>
    <w:rsid w:val="002B0755"/>
    <w:rsid w:val="002B1E7B"/>
    <w:rsid w:val="002C0A07"/>
    <w:rsid w:val="002C23F7"/>
    <w:rsid w:val="002C74AF"/>
    <w:rsid w:val="002D41A2"/>
    <w:rsid w:val="002D53AB"/>
    <w:rsid w:val="002D66DB"/>
    <w:rsid w:val="002E4BBC"/>
    <w:rsid w:val="002E557C"/>
    <w:rsid w:val="002E73A3"/>
    <w:rsid w:val="002E7C1C"/>
    <w:rsid w:val="002F08A5"/>
    <w:rsid w:val="002F78A1"/>
    <w:rsid w:val="00300ACF"/>
    <w:rsid w:val="00301997"/>
    <w:rsid w:val="00303C34"/>
    <w:rsid w:val="00306063"/>
    <w:rsid w:val="00306C10"/>
    <w:rsid w:val="003104E5"/>
    <w:rsid w:val="00311085"/>
    <w:rsid w:val="0031157C"/>
    <w:rsid w:val="003126DF"/>
    <w:rsid w:val="0031395B"/>
    <w:rsid w:val="0031457F"/>
    <w:rsid w:val="003268B2"/>
    <w:rsid w:val="00327228"/>
    <w:rsid w:val="0032794D"/>
    <w:rsid w:val="003307F8"/>
    <w:rsid w:val="003315A6"/>
    <w:rsid w:val="00334A2A"/>
    <w:rsid w:val="00337CC2"/>
    <w:rsid w:val="003431DE"/>
    <w:rsid w:val="00343495"/>
    <w:rsid w:val="00345618"/>
    <w:rsid w:val="0034633D"/>
    <w:rsid w:val="00346548"/>
    <w:rsid w:val="00350131"/>
    <w:rsid w:val="0035096F"/>
    <w:rsid w:val="00351877"/>
    <w:rsid w:val="00354639"/>
    <w:rsid w:val="00354687"/>
    <w:rsid w:val="003547AA"/>
    <w:rsid w:val="0035503A"/>
    <w:rsid w:val="00355897"/>
    <w:rsid w:val="003573F6"/>
    <w:rsid w:val="00360D1D"/>
    <w:rsid w:val="00363E29"/>
    <w:rsid w:val="00365AE5"/>
    <w:rsid w:val="00366270"/>
    <w:rsid w:val="00367463"/>
    <w:rsid w:val="00373C37"/>
    <w:rsid w:val="00376579"/>
    <w:rsid w:val="003779D6"/>
    <w:rsid w:val="00377D47"/>
    <w:rsid w:val="00380863"/>
    <w:rsid w:val="00380BD8"/>
    <w:rsid w:val="00380F75"/>
    <w:rsid w:val="00383201"/>
    <w:rsid w:val="003834EB"/>
    <w:rsid w:val="00383986"/>
    <w:rsid w:val="00384111"/>
    <w:rsid w:val="00387FF8"/>
    <w:rsid w:val="00391931"/>
    <w:rsid w:val="003946BC"/>
    <w:rsid w:val="0039597A"/>
    <w:rsid w:val="00397B0C"/>
    <w:rsid w:val="003A0292"/>
    <w:rsid w:val="003A1288"/>
    <w:rsid w:val="003A1CF2"/>
    <w:rsid w:val="003A5B3A"/>
    <w:rsid w:val="003A6D3F"/>
    <w:rsid w:val="003A74CF"/>
    <w:rsid w:val="003A77C2"/>
    <w:rsid w:val="003B0CEF"/>
    <w:rsid w:val="003B10B2"/>
    <w:rsid w:val="003B1862"/>
    <w:rsid w:val="003B24A2"/>
    <w:rsid w:val="003B27A4"/>
    <w:rsid w:val="003B3EF9"/>
    <w:rsid w:val="003B7103"/>
    <w:rsid w:val="003C0651"/>
    <w:rsid w:val="003C28E2"/>
    <w:rsid w:val="003C2F56"/>
    <w:rsid w:val="003C385C"/>
    <w:rsid w:val="003C4779"/>
    <w:rsid w:val="003D20BE"/>
    <w:rsid w:val="003E1AE0"/>
    <w:rsid w:val="003E2766"/>
    <w:rsid w:val="003E2ECA"/>
    <w:rsid w:val="003E6344"/>
    <w:rsid w:val="003F477E"/>
    <w:rsid w:val="003F48DF"/>
    <w:rsid w:val="003F5825"/>
    <w:rsid w:val="003F5A78"/>
    <w:rsid w:val="003F6D24"/>
    <w:rsid w:val="003F7977"/>
    <w:rsid w:val="0040187D"/>
    <w:rsid w:val="004020E1"/>
    <w:rsid w:val="00402BE1"/>
    <w:rsid w:val="00404E34"/>
    <w:rsid w:val="00405420"/>
    <w:rsid w:val="00407E53"/>
    <w:rsid w:val="00413520"/>
    <w:rsid w:val="0041653C"/>
    <w:rsid w:val="00426089"/>
    <w:rsid w:val="004260EA"/>
    <w:rsid w:val="004329E7"/>
    <w:rsid w:val="00433965"/>
    <w:rsid w:val="00433A87"/>
    <w:rsid w:val="00433C25"/>
    <w:rsid w:val="00434381"/>
    <w:rsid w:val="00434C4C"/>
    <w:rsid w:val="00437D07"/>
    <w:rsid w:val="00440800"/>
    <w:rsid w:val="00440CCD"/>
    <w:rsid w:val="004414B1"/>
    <w:rsid w:val="00442CD6"/>
    <w:rsid w:val="00444AAA"/>
    <w:rsid w:val="004530B9"/>
    <w:rsid w:val="0045361B"/>
    <w:rsid w:val="0045405F"/>
    <w:rsid w:val="004544E6"/>
    <w:rsid w:val="00454C5F"/>
    <w:rsid w:val="00455CE1"/>
    <w:rsid w:val="00462776"/>
    <w:rsid w:val="00462C7A"/>
    <w:rsid w:val="0046398D"/>
    <w:rsid w:val="00467055"/>
    <w:rsid w:val="0047064A"/>
    <w:rsid w:val="00470BDF"/>
    <w:rsid w:val="00472F3D"/>
    <w:rsid w:val="00473C59"/>
    <w:rsid w:val="00475030"/>
    <w:rsid w:val="00475AD4"/>
    <w:rsid w:val="00482795"/>
    <w:rsid w:val="00482871"/>
    <w:rsid w:val="00482D2E"/>
    <w:rsid w:val="0048538C"/>
    <w:rsid w:val="0048587E"/>
    <w:rsid w:val="0048636D"/>
    <w:rsid w:val="00486EF7"/>
    <w:rsid w:val="00491AC0"/>
    <w:rsid w:val="00493266"/>
    <w:rsid w:val="00493E96"/>
    <w:rsid w:val="00495FB2"/>
    <w:rsid w:val="0049730F"/>
    <w:rsid w:val="004A15E9"/>
    <w:rsid w:val="004A2F24"/>
    <w:rsid w:val="004B2BCA"/>
    <w:rsid w:val="004C2B73"/>
    <w:rsid w:val="004C35C9"/>
    <w:rsid w:val="004C3850"/>
    <w:rsid w:val="004C4F9F"/>
    <w:rsid w:val="004C5765"/>
    <w:rsid w:val="004C595F"/>
    <w:rsid w:val="004D01EF"/>
    <w:rsid w:val="004D38D7"/>
    <w:rsid w:val="004D3C07"/>
    <w:rsid w:val="004D5B64"/>
    <w:rsid w:val="004D6919"/>
    <w:rsid w:val="004E2917"/>
    <w:rsid w:val="004E3BF6"/>
    <w:rsid w:val="004E5241"/>
    <w:rsid w:val="004F003A"/>
    <w:rsid w:val="004F31A5"/>
    <w:rsid w:val="004F3D5D"/>
    <w:rsid w:val="004F4540"/>
    <w:rsid w:val="004F4D29"/>
    <w:rsid w:val="004F5C5C"/>
    <w:rsid w:val="004F6BAE"/>
    <w:rsid w:val="004F77DD"/>
    <w:rsid w:val="004F7916"/>
    <w:rsid w:val="00500B1E"/>
    <w:rsid w:val="00500FA0"/>
    <w:rsid w:val="00505EF1"/>
    <w:rsid w:val="00507906"/>
    <w:rsid w:val="00512853"/>
    <w:rsid w:val="005131BE"/>
    <w:rsid w:val="005134E3"/>
    <w:rsid w:val="0051527A"/>
    <w:rsid w:val="00517F4E"/>
    <w:rsid w:val="00520420"/>
    <w:rsid w:val="0052513A"/>
    <w:rsid w:val="00534A2B"/>
    <w:rsid w:val="005355EC"/>
    <w:rsid w:val="00540EFF"/>
    <w:rsid w:val="00541598"/>
    <w:rsid w:val="00541DF9"/>
    <w:rsid w:val="00543F7A"/>
    <w:rsid w:val="00543F8B"/>
    <w:rsid w:val="005464B1"/>
    <w:rsid w:val="0054796E"/>
    <w:rsid w:val="00547ADE"/>
    <w:rsid w:val="00553541"/>
    <w:rsid w:val="00554EE4"/>
    <w:rsid w:val="00554F2A"/>
    <w:rsid w:val="00555A6A"/>
    <w:rsid w:val="00556054"/>
    <w:rsid w:val="0056470C"/>
    <w:rsid w:val="00565574"/>
    <w:rsid w:val="00565E5A"/>
    <w:rsid w:val="005665E6"/>
    <w:rsid w:val="005711B9"/>
    <w:rsid w:val="0057486C"/>
    <w:rsid w:val="0058002A"/>
    <w:rsid w:val="005814C3"/>
    <w:rsid w:val="0058273D"/>
    <w:rsid w:val="00584838"/>
    <w:rsid w:val="005851D8"/>
    <w:rsid w:val="00586DCE"/>
    <w:rsid w:val="00587F0D"/>
    <w:rsid w:val="00590FEC"/>
    <w:rsid w:val="00591461"/>
    <w:rsid w:val="00593B64"/>
    <w:rsid w:val="00594120"/>
    <w:rsid w:val="00597986"/>
    <w:rsid w:val="005A092B"/>
    <w:rsid w:val="005A0F29"/>
    <w:rsid w:val="005A5ED4"/>
    <w:rsid w:val="005A7284"/>
    <w:rsid w:val="005B2835"/>
    <w:rsid w:val="005B48CF"/>
    <w:rsid w:val="005B4947"/>
    <w:rsid w:val="005B5094"/>
    <w:rsid w:val="005B6367"/>
    <w:rsid w:val="005B7D26"/>
    <w:rsid w:val="005C0BB8"/>
    <w:rsid w:val="005C1493"/>
    <w:rsid w:val="005C3F39"/>
    <w:rsid w:val="005C5144"/>
    <w:rsid w:val="005C5A2C"/>
    <w:rsid w:val="005C6930"/>
    <w:rsid w:val="005C6AD1"/>
    <w:rsid w:val="005C7E76"/>
    <w:rsid w:val="005D6202"/>
    <w:rsid w:val="005D7B6A"/>
    <w:rsid w:val="005E00D2"/>
    <w:rsid w:val="005E0922"/>
    <w:rsid w:val="005E0AA2"/>
    <w:rsid w:val="005E2453"/>
    <w:rsid w:val="005E5039"/>
    <w:rsid w:val="005E5522"/>
    <w:rsid w:val="005F3ACF"/>
    <w:rsid w:val="005F482A"/>
    <w:rsid w:val="005F4F24"/>
    <w:rsid w:val="005F6FD6"/>
    <w:rsid w:val="00601225"/>
    <w:rsid w:val="00602C14"/>
    <w:rsid w:val="006068CD"/>
    <w:rsid w:val="0062011A"/>
    <w:rsid w:val="00622653"/>
    <w:rsid w:val="0062298A"/>
    <w:rsid w:val="00624A37"/>
    <w:rsid w:val="00624C1B"/>
    <w:rsid w:val="00624DA8"/>
    <w:rsid w:val="006250B7"/>
    <w:rsid w:val="00626E70"/>
    <w:rsid w:val="006327E1"/>
    <w:rsid w:val="00632E63"/>
    <w:rsid w:val="00633A7A"/>
    <w:rsid w:val="006343E5"/>
    <w:rsid w:val="006361F2"/>
    <w:rsid w:val="00636CD8"/>
    <w:rsid w:val="00637BD1"/>
    <w:rsid w:val="00643B43"/>
    <w:rsid w:val="006455F7"/>
    <w:rsid w:val="006458AA"/>
    <w:rsid w:val="00645B15"/>
    <w:rsid w:val="00647822"/>
    <w:rsid w:val="00647B2E"/>
    <w:rsid w:val="00647B3E"/>
    <w:rsid w:val="00656F43"/>
    <w:rsid w:val="006728A1"/>
    <w:rsid w:val="00680D87"/>
    <w:rsid w:val="006903EC"/>
    <w:rsid w:val="00693750"/>
    <w:rsid w:val="00696B93"/>
    <w:rsid w:val="00696D5A"/>
    <w:rsid w:val="006A042A"/>
    <w:rsid w:val="006A2E82"/>
    <w:rsid w:val="006A385E"/>
    <w:rsid w:val="006B00BE"/>
    <w:rsid w:val="006B0DAE"/>
    <w:rsid w:val="006B3B71"/>
    <w:rsid w:val="006B4C9E"/>
    <w:rsid w:val="006B69B4"/>
    <w:rsid w:val="006B7767"/>
    <w:rsid w:val="006C594F"/>
    <w:rsid w:val="006C77A9"/>
    <w:rsid w:val="006C79E3"/>
    <w:rsid w:val="006D08BF"/>
    <w:rsid w:val="006D0A41"/>
    <w:rsid w:val="006D17C5"/>
    <w:rsid w:val="006D1C2D"/>
    <w:rsid w:val="006D468B"/>
    <w:rsid w:val="006D5D00"/>
    <w:rsid w:val="006D7328"/>
    <w:rsid w:val="006D778B"/>
    <w:rsid w:val="006D7DDF"/>
    <w:rsid w:val="006E004E"/>
    <w:rsid w:val="006E202E"/>
    <w:rsid w:val="006E75DF"/>
    <w:rsid w:val="006F2731"/>
    <w:rsid w:val="006F2C86"/>
    <w:rsid w:val="006F3BF0"/>
    <w:rsid w:val="006F737B"/>
    <w:rsid w:val="006F7E09"/>
    <w:rsid w:val="00701BC9"/>
    <w:rsid w:val="00704911"/>
    <w:rsid w:val="00706667"/>
    <w:rsid w:val="00707774"/>
    <w:rsid w:val="00713BE3"/>
    <w:rsid w:val="00714780"/>
    <w:rsid w:val="0071649D"/>
    <w:rsid w:val="00717FA0"/>
    <w:rsid w:val="00720F5E"/>
    <w:rsid w:val="0072198F"/>
    <w:rsid w:val="007219CE"/>
    <w:rsid w:val="00721FFF"/>
    <w:rsid w:val="00723252"/>
    <w:rsid w:val="00724DCD"/>
    <w:rsid w:val="00725180"/>
    <w:rsid w:val="00727016"/>
    <w:rsid w:val="007308F9"/>
    <w:rsid w:val="00731FF7"/>
    <w:rsid w:val="007335D4"/>
    <w:rsid w:val="00740F2A"/>
    <w:rsid w:val="00740F39"/>
    <w:rsid w:val="007443CF"/>
    <w:rsid w:val="00745F55"/>
    <w:rsid w:val="00746A63"/>
    <w:rsid w:val="00753443"/>
    <w:rsid w:val="00754C40"/>
    <w:rsid w:val="00764D03"/>
    <w:rsid w:val="0076720B"/>
    <w:rsid w:val="00774611"/>
    <w:rsid w:val="007813BF"/>
    <w:rsid w:val="00782041"/>
    <w:rsid w:val="007826CA"/>
    <w:rsid w:val="00783E1E"/>
    <w:rsid w:val="00796F91"/>
    <w:rsid w:val="007977A4"/>
    <w:rsid w:val="007A007A"/>
    <w:rsid w:val="007A2BEC"/>
    <w:rsid w:val="007A5214"/>
    <w:rsid w:val="007A55AA"/>
    <w:rsid w:val="007A5EBD"/>
    <w:rsid w:val="007B0484"/>
    <w:rsid w:val="007B4FFD"/>
    <w:rsid w:val="007B5CB2"/>
    <w:rsid w:val="007B7C1D"/>
    <w:rsid w:val="007C3874"/>
    <w:rsid w:val="007C6123"/>
    <w:rsid w:val="007C761B"/>
    <w:rsid w:val="007D1EEB"/>
    <w:rsid w:val="007D2A79"/>
    <w:rsid w:val="007E0EB9"/>
    <w:rsid w:val="007E2A7D"/>
    <w:rsid w:val="007E51D5"/>
    <w:rsid w:val="007E6A1A"/>
    <w:rsid w:val="007F140C"/>
    <w:rsid w:val="007F19EC"/>
    <w:rsid w:val="007F2D83"/>
    <w:rsid w:val="007F2DCA"/>
    <w:rsid w:val="007F3E36"/>
    <w:rsid w:val="007F4808"/>
    <w:rsid w:val="007F793A"/>
    <w:rsid w:val="007F7F1E"/>
    <w:rsid w:val="007F7F2C"/>
    <w:rsid w:val="00800035"/>
    <w:rsid w:val="00802EF1"/>
    <w:rsid w:val="00804CC1"/>
    <w:rsid w:val="00804CCA"/>
    <w:rsid w:val="00806B89"/>
    <w:rsid w:val="00807F5E"/>
    <w:rsid w:val="00817ACB"/>
    <w:rsid w:val="00821DDC"/>
    <w:rsid w:val="00823DDA"/>
    <w:rsid w:val="00824722"/>
    <w:rsid w:val="008257C3"/>
    <w:rsid w:val="00830E7F"/>
    <w:rsid w:val="00831E69"/>
    <w:rsid w:val="00836578"/>
    <w:rsid w:val="00836F4B"/>
    <w:rsid w:val="00840C66"/>
    <w:rsid w:val="008425FA"/>
    <w:rsid w:val="00844434"/>
    <w:rsid w:val="00853120"/>
    <w:rsid w:val="0085334F"/>
    <w:rsid w:val="00853F28"/>
    <w:rsid w:val="00854AB5"/>
    <w:rsid w:val="0085731A"/>
    <w:rsid w:val="008600B1"/>
    <w:rsid w:val="0086031E"/>
    <w:rsid w:val="00870B66"/>
    <w:rsid w:val="00873ABE"/>
    <w:rsid w:val="00880EFC"/>
    <w:rsid w:val="0088272C"/>
    <w:rsid w:val="00882B87"/>
    <w:rsid w:val="0088308D"/>
    <w:rsid w:val="0088523B"/>
    <w:rsid w:val="00885605"/>
    <w:rsid w:val="008872BE"/>
    <w:rsid w:val="00890F65"/>
    <w:rsid w:val="00892084"/>
    <w:rsid w:val="00892F92"/>
    <w:rsid w:val="008932C1"/>
    <w:rsid w:val="00893DD1"/>
    <w:rsid w:val="008A1277"/>
    <w:rsid w:val="008A2289"/>
    <w:rsid w:val="008A2706"/>
    <w:rsid w:val="008A291D"/>
    <w:rsid w:val="008A33BE"/>
    <w:rsid w:val="008A3829"/>
    <w:rsid w:val="008A3C3D"/>
    <w:rsid w:val="008A4589"/>
    <w:rsid w:val="008A6A06"/>
    <w:rsid w:val="008A7AA5"/>
    <w:rsid w:val="008B12F3"/>
    <w:rsid w:val="008B4CFF"/>
    <w:rsid w:val="008C0BD6"/>
    <w:rsid w:val="008C1543"/>
    <w:rsid w:val="008C3837"/>
    <w:rsid w:val="008C5255"/>
    <w:rsid w:val="008C778F"/>
    <w:rsid w:val="008D0137"/>
    <w:rsid w:val="008D2593"/>
    <w:rsid w:val="008D3455"/>
    <w:rsid w:val="008D4E5E"/>
    <w:rsid w:val="008D5A6B"/>
    <w:rsid w:val="008D7D1D"/>
    <w:rsid w:val="008E045B"/>
    <w:rsid w:val="008E1534"/>
    <w:rsid w:val="008E2210"/>
    <w:rsid w:val="008E2537"/>
    <w:rsid w:val="008E27CD"/>
    <w:rsid w:val="008E3E9D"/>
    <w:rsid w:val="008E557D"/>
    <w:rsid w:val="008E5FA8"/>
    <w:rsid w:val="008E60FA"/>
    <w:rsid w:val="008E79E3"/>
    <w:rsid w:val="00900C6E"/>
    <w:rsid w:val="00901547"/>
    <w:rsid w:val="0090175F"/>
    <w:rsid w:val="0090400A"/>
    <w:rsid w:val="009046A8"/>
    <w:rsid w:val="00904962"/>
    <w:rsid w:val="00905074"/>
    <w:rsid w:val="00905DFA"/>
    <w:rsid w:val="00911247"/>
    <w:rsid w:val="0091628D"/>
    <w:rsid w:val="00921DCE"/>
    <w:rsid w:val="009231A9"/>
    <w:rsid w:val="009266AE"/>
    <w:rsid w:val="009306DB"/>
    <w:rsid w:val="00930A8E"/>
    <w:rsid w:val="00932885"/>
    <w:rsid w:val="00935380"/>
    <w:rsid w:val="00947B38"/>
    <w:rsid w:val="00951810"/>
    <w:rsid w:val="00951AE8"/>
    <w:rsid w:val="0095265B"/>
    <w:rsid w:val="009532EF"/>
    <w:rsid w:val="00953AFA"/>
    <w:rsid w:val="00955B22"/>
    <w:rsid w:val="009605C0"/>
    <w:rsid w:val="00961888"/>
    <w:rsid w:val="00961CBA"/>
    <w:rsid w:val="009653C0"/>
    <w:rsid w:val="009657D4"/>
    <w:rsid w:val="009671FA"/>
    <w:rsid w:val="009672C3"/>
    <w:rsid w:val="00970C30"/>
    <w:rsid w:val="00972223"/>
    <w:rsid w:val="00974B23"/>
    <w:rsid w:val="009773DB"/>
    <w:rsid w:val="00981020"/>
    <w:rsid w:val="0098399E"/>
    <w:rsid w:val="009840BB"/>
    <w:rsid w:val="009854B4"/>
    <w:rsid w:val="00987312"/>
    <w:rsid w:val="009A304C"/>
    <w:rsid w:val="009A3AA3"/>
    <w:rsid w:val="009A4BE0"/>
    <w:rsid w:val="009A7231"/>
    <w:rsid w:val="009B0578"/>
    <w:rsid w:val="009B212B"/>
    <w:rsid w:val="009B43BD"/>
    <w:rsid w:val="009B54C6"/>
    <w:rsid w:val="009C171C"/>
    <w:rsid w:val="009C21F2"/>
    <w:rsid w:val="009C50CA"/>
    <w:rsid w:val="009E25A6"/>
    <w:rsid w:val="009E4989"/>
    <w:rsid w:val="009E6A20"/>
    <w:rsid w:val="009E772F"/>
    <w:rsid w:val="009F0504"/>
    <w:rsid w:val="009F07DC"/>
    <w:rsid w:val="009F1115"/>
    <w:rsid w:val="009F6331"/>
    <w:rsid w:val="009F6AFB"/>
    <w:rsid w:val="009F7527"/>
    <w:rsid w:val="00A0107D"/>
    <w:rsid w:val="00A01603"/>
    <w:rsid w:val="00A044CE"/>
    <w:rsid w:val="00A06D4C"/>
    <w:rsid w:val="00A111E5"/>
    <w:rsid w:val="00A1414D"/>
    <w:rsid w:val="00A14D45"/>
    <w:rsid w:val="00A17B92"/>
    <w:rsid w:val="00A17D81"/>
    <w:rsid w:val="00A23B22"/>
    <w:rsid w:val="00A23B5F"/>
    <w:rsid w:val="00A30627"/>
    <w:rsid w:val="00A308DF"/>
    <w:rsid w:val="00A32AA7"/>
    <w:rsid w:val="00A34D03"/>
    <w:rsid w:val="00A4077A"/>
    <w:rsid w:val="00A43893"/>
    <w:rsid w:val="00A44007"/>
    <w:rsid w:val="00A455AF"/>
    <w:rsid w:val="00A45BF5"/>
    <w:rsid w:val="00A50003"/>
    <w:rsid w:val="00A526A0"/>
    <w:rsid w:val="00A5556A"/>
    <w:rsid w:val="00A556BB"/>
    <w:rsid w:val="00A57467"/>
    <w:rsid w:val="00A6063C"/>
    <w:rsid w:val="00A61463"/>
    <w:rsid w:val="00A6521A"/>
    <w:rsid w:val="00A6586F"/>
    <w:rsid w:val="00A76052"/>
    <w:rsid w:val="00A76535"/>
    <w:rsid w:val="00A768E3"/>
    <w:rsid w:val="00A7777A"/>
    <w:rsid w:val="00A81855"/>
    <w:rsid w:val="00A82E0A"/>
    <w:rsid w:val="00A8317A"/>
    <w:rsid w:val="00A86750"/>
    <w:rsid w:val="00A871E0"/>
    <w:rsid w:val="00A87D05"/>
    <w:rsid w:val="00A92085"/>
    <w:rsid w:val="00AA03DB"/>
    <w:rsid w:val="00AA2F8F"/>
    <w:rsid w:val="00AA49CC"/>
    <w:rsid w:val="00AB3FF3"/>
    <w:rsid w:val="00AB4025"/>
    <w:rsid w:val="00AB459C"/>
    <w:rsid w:val="00AB47F6"/>
    <w:rsid w:val="00AB6A95"/>
    <w:rsid w:val="00AB71DB"/>
    <w:rsid w:val="00AB7FDC"/>
    <w:rsid w:val="00AC0811"/>
    <w:rsid w:val="00AC0D24"/>
    <w:rsid w:val="00AC17B8"/>
    <w:rsid w:val="00AC2918"/>
    <w:rsid w:val="00AC4985"/>
    <w:rsid w:val="00AC4A5B"/>
    <w:rsid w:val="00AC5F1D"/>
    <w:rsid w:val="00AC6C50"/>
    <w:rsid w:val="00AD385B"/>
    <w:rsid w:val="00AD4545"/>
    <w:rsid w:val="00AD520E"/>
    <w:rsid w:val="00AE0621"/>
    <w:rsid w:val="00AE0F64"/>
    <w:rsid w:val="00AE4272"/>
    <w:rsid w:val="00AE538E"/>
    <w:rsid w:val="00AE5C75"/>
    <w:rsid w:val="00AE6AEB"/>
    <w:rsid w:val="00AF2C8F"/>
    <w:rsid w:val="00B02C2D"/>
    <w:rsid w:val="00B02DF4"/>
    <w:rsid w:val="00B0328A"/>
    <w:rsid w:val="00B038AA"/>
    <w:rsid w:val="00B049B0"/>
    <w:rsid w:val="00B063AC"/>
    <w:rsid w:val="00B06ACB"/>
    <w:rsid w:val="00B0715F"/>
    <w:rsid w:val="00B07A58"/>
    <w:rsid w:val="00B1022D"/>
    <w:rsid w:val="00B10860"/>
    <w:rsid w:val="00B128CE"/>
    <w:rsid w:val="00B13E4B"/>
    <w:rsid w:val="00B15B04"/>
    <w:rsid w:val="00B169AD"/>
    <w:rsid w:val="00B25123"/>
    <w:rsid w:val="00B323CF"/>
    <w:rsid w:val="00B33BF8"/>
    <w:rsid w:val="00B33E0A"/>
    <w:rsid w:val="00B3521F"/>
    <w:rsid w:val="00B35338"/>
    <w:rsid w:val="00B358C5"/>
    <w:rsid w:val="00B4179A"/>
    <w:rsid w:val="00B42006"/>
    <w:rsid w:val="00B42930"/>
    <w:rsid w:val="00B434A2"/>
    <w:rsid w:val="00B46F38"/>
    <w:rsid w:val="00B47BC6"/>
    <w:rsid w:val="00B51CC1"/>
    <w:rsid w:val="00B53510"/>
    <w:rsid w:val="00B601B2"/>
    <w:rsid w:val="00B61230"/>
    <w:rsid w:val="00B64A96"/>
    <w:rsid w:val="00B6555E"/>
    <w:rsid w:val="00B670BC"/>
    <w:rsid w:val="00B670DB"/>
    <w:rsid w:val="00B70AF8"/>
    <w:rsid w:val="00B721CB"/>
    <w:rsid w:val="00B7241A"/>
    <w:rsid w:val="00B73B13"/>
    <w:rsid w:val="00B75618"/>
    <w:rsid w:val="00B77DD8"/>
    <w:rsid w:val="00B80D42"/>
    <w:rsid w:val="00B80E5A"/>
    <w:rsid w:val="00B8348B"/>
    <w:rsid w:val="00B83D79"/>
    <w:rsid w:val="00B84328"/>
    <w:rsid w:val="00B9198C"/>
    <w:rsid w:val="00B92330"/>
    <w:rsid w:val="00B942C5"/>
    <w:rsid w:val="00B95EFC"/>
    <w:rsid w:val="00B96101"/>
    <w:rsid w:val="00B971AD"/>
    <w:rsid w:val="00BA0142"/>
    <w:rsid w:val="00BB062B"/>
    <w:rsid w:val="00BB20EE"/>
    <w:rsid w:val="00BB2C36"/>
    <w:rsid w:val="00BB4AD0"/>
    <w:rsid w:val="00BB6984"/>
    <w:rsid w:val="00BC1D27"/>
    <w:rsid w:val="00BC1E63"/>
    <w:rsid w:val="00BC2EC3"/>
    <w:rsid w:val="00BC6F4A"/>
    <w:rsid w:val="00BD22C6"/>
    <w:rsid w:val="00BD2944"/>
    <w:rsid w:val="00BD3F9A"/>
    <w:rsid w:val="00BD5E14"/>
    <w:rsid w:val="00BD6BD3"/>
    <w:rsid w:val="00BE06B0"/>
    <w:rsid w:val="00BE2644"/>
    <w:rsid w:val="00BE3040"/>
    <w:rsid w:val="00BE72B1"/>
    <w:rsid w:val="00BF03D1"/>
    <w:rsid w:val="00BF37E0"/>
    <w:rsid w:val="00C0063E"/>
    <w:rsid w:val="00C008D0"/>
    <w:rsid w:val="00C00A60"/>
    <w:rsid w:val="00C0123D"/>
    <w:rsid w:val="00C01278"/>
    <w:rsid w:val="00C023A0"/>
    <w:rsid w:val="00C0388D"/>
    <w:rsid w:val="00C038CE"/>
    <w:rsid w:val="00C03A85"/>
    <w:rsid w:val="00C07BC3"/>
    <w:rsid w:val="00C12744"/>
    <w:rsid w:val="00C138A7"/>
    <w:rsid w:val="00C13DA1"/>
    <w:rsid w:val="00C16377"/>
    <w:rsid w:val="00C16EA9"/>
    <w:rsid w:val="00C176E4"/>
    <w:rsid w:val="00C2054C"/>
    <w:rsid w:val="00C21CC1"/>
    <w:rsid w:val="00C22215"/>
    <w:rsid w:val="00C22BCE"/>
    <w:rsid w:val="00C23AD1"/>
    <w:rsid w:val="00C255AF"/>
    <w:rsid w:val="00C25646"/>
    <w:rsid w:val="00C26398"/>
    <w:rsid w:val="00C27EFB"/>
    <w:rsid w:val="00C30148"/>
    <w:rsid w:val="00C34384"/>
    <w:rsid w:val="00C3506F"/>
    <w:rsid w:val="00C43155"/>
    <w:rsid w:val="00C432DD"/>
    <w:rsid w:val="00C43675"/>
    <w:rsid w:val="00C43AE2"/>
    <w:rsid w:val="00C5228C"/>
    <w:rsid w:val="00C52454"/>
    <w:rsid w:val="00C54D14"/>
    <w:rsid w:val="00C55252"/>
    <w:rsid w:val="00C55AB4"/>
    <w:rsid w:val="00C57756"/>
    <w:rsid w:val="00C60279"/>
    <w:rsid w:val="00C60523"/>
    <w:rsid w:val="00C609A7"/>
    <w:rsid w:val="00C63542"/>
    <w:rsid w:val="00C642B1"/>
    <w:rsid w:val="00C670D6"/>
    <w:rsid w:val="00C67C2B"/>
    <w:rsid w:val="00C705BF"/>
    <w:rsid w:val="00C707A3"/>
    <w:rsid w:val="00C712AC"/>
    <w:rsid w:val="00C7209F"/>
    <w:rsid w:val="00C73D47"/>
    <w:rsid w:val="00C76339"/>
    <w:rsid w:val="00C80A43"/>
    <w:rsid w:val="00C81F03"/>
    <w:rsid w:val="00C856A5"/>
    <w:rsid w:val="00C87245"/>
    <w:rsid w:val="00C9670A"/>
    <w:rsid w:val="00CA16E1"/>
    <w:rsid w:val="00CA28C2"/>
    <w:rsid w:val="00CA3AB6"/>
    <w:rsid w:val="00CA4D33"/>
    <w:rsid w:val="00CA5CE5"/>
    <w:rsid w:val="00CA5E1C"/>
    <w:rsid w:val="00CB32AE"/>
    <w:rsid w:val="00CB71D3"/>
    <w:rsid w:val="00CC07BA"/>
    <w:rsid w:val="00CC29FD"/>
    <w:rsid w:val="00CC4AAA"/>
    <w:rsid w:val="00CC4B4B"/>
    <w:rsid w:val="00CC557C"/>
    <w:rsid w:val="00CD0217"/>
    <w:rsid w:val="00CD0C4F"/>
    <w:rsid w:val="00CD11C0"/>
    <w:rsid w:val="00CD2DA5"/>
    <w:rsid w:val="00CD3E68"/>
    <w:rsid w:val="00CD45C3"/>
    <w:rsid w:val="00CE12D0"/>
    <w:rsid w:val="00CE3B54"/>
    <w:rsid w:val="00CE58D2"/>
    <w:rsid w:val="00CE6C28"/>
    <w:rsid w:val="00CF1EEF"/>
    <w:rsid w:val="00CF240D"/>
    <w:rsid w:val="00CF242A"/>
    <w:rsid w:val="00CF2D85"/>
    <w:rsid w:val="00CF317B"/>
    <w:rsid w:val="00CF3F57"/>
    <w:rsid w:val="00CF5176"/>
    <w:rsid w:val="00CF5442"/>
    <w:rsid w:val="00D0165A"/>
    <w:rsid w:val="00D02F4B"/>
    <w:rsid w:val="00D0462D"/>
    <w:rsid w:val="00D04B7E"/>
    <w:rsid w:val="00D05301"/>
    <w:rsid w:val="00D062EE"/>
    <w:rsid w:val="00D1131B"/>
    <w:rsid w:val="00D124F9"/>
    <w:rsid w:val="00D226B5"/>
    <w:rsid w:val="00D304F0"/>
    <w:rsid w:val="00D32B16"/>
    <w:rsid w:val="00D34868"/>
    <w:rsid w:val="00D35C97"/>
    <w:rsid w:val="00D378C2"/>
    <w:rsid w:val="00D412A7"/>
    <w:rsid w:val="00D4257B"/>
    <w:rsid w:val="00D459D3"/>
    <w:rsid w:val="00D463BD"/>
    <w:rsid w:val="00D503CD"/>
    <w:rsid w:val="00D513B1"/>
    <w:rsid w:val="00D5500B"/>
    <w:rsid w:val="00D61A47"/>
    <w:rsid w:val="00D649D7"/>
    <w:rsid w:val="00D675E6"/>
    <w:rsid w:val="00D70924"/>
    <w:rsid w:val="00D713E3"/>
    <w:rsid w:val="00D72B49"/>
    <w:rsid w:val="00D74F72"/>
    <w:rsid w:val="00D7577C"/>
    <w:rsid w:val="00D76683"/>
    <w:rsid w:val="00D83DD8"/>
    <w:rsid w:val="00D851F2"/>
    <w:rsid w:val="00D85E72"/>
    <w:rsid w:val="00D90227"/>
    <w:rsid w:val="00D91016"/>
    <w:rsid w:val="00D93C3F"/>
    <w:rsid w:val="00D94155"/>
    <w:rsid w:val="00D951DC"/>
    <w:rsid w:val="00D95458"/>
    <w:rsid w:val="00D970BA"/>
    <w:rsid w:val="00DA001A"/>
    <w:rsid w:val="00DA0CF4"/>
    <w:rsid w:val="00DA0FDB"/>
    <w:rsid w:val="00DA1012"/>
    <w:rsid w:val="00DB0721"/>
    <w:rsid w:val="00DB1F1A"/>
    <w:rsid w:val="00DB3EE3"/>
    <w:rsid w:val="00DB452C"/>
    <w:rsid w:val="00DB7691"/>
    <w:rsid w:val="00DC2EFB"/>
    <w:rsid w:val="00DC3192"/>
    <w:rsid w:val="00DC4F87"/>
    <w:rsid w:val="00DC5ABD"/>
    <w:rsid w:val="00DC7E17"/>
    <w:rsid w:val="00DD5068"/>
    <w:rsid w:val="00DD5729"/>
    <w:rsid w:val="00DE1ABF"/>
    <w:rsid w:val="00DE5D44"/>
    <w:rsid w:val="00DE5D65"/>
    <w:rsid w:val="00DE73A2"/>
    <w:rsid w:val="00DF1127"/>
    <w:rsid w:val="00DF4D57"/>
    <w:rsid w:val="00E000CB"/>
    <w:rsid w:val="00E015C6"/>
    <w:rsid w:val="00E01D05"/>
    <w:rsid w:val="00E0330B"/>
    <w:rsid w:val="00E070FC"/>
    <w:rsid w:val="00E077B8"/>
    <w:rsid w:val="00E10164"/>
    <w:rsid w:val="00E10BC8"/>
    <w:rsid w:val="00E1343D"/>
    <w:rsid w:val="00E13C7D"/>
    <w:rsid w:val="00E1608C"/>
    <w:rsid w:val="00E2412F"/>
    <w:rsid w:val="00E25C08"/>
    <w:rsid w:val="00E26485"/>
    <w:rsid w:val="00E30073"/>
    <w:rsid w:val="00E30BF7"/>
    <w:rsid w:val="00E3166A"/>
    <w:rsid w:val="00E32D3B"/>
    <w:rsid w:val="00E32FF3"/>
    <w:rsid w:val="00E35DF8"/>
    <w:rsid w:val="00E3717F"/>
    <w:rsid w:val="00E40C0A"/>
    <w:rsid w:val="00E42A5D"/>
    <w:rsid w:val="00E43DDF"/>
    <w:rsid w:val="00E4426E"/>
    <w:rsid w:val="00E5140B"/>
    <w:rsid w:val="00E54FF9"/>
    <w:rsid w:val="00E555F5"/>
    <w:rsid w:val="00E55F55"/>
    <w:rsid w:val="00E66BBD"/>
    <w:rsid w:val="00E67C4C"/>
    <w:rsid w:val="00E71CD8"/>
    <w:rsid w:val="00E7206C"/>
    <w:rsid w:val="00E74C40"/>
    <w:rsid w:val="00E7501E"/>
    <w:rsid w:val="00E758D1"/>
    <w:rsid w:val="00E760D0"/>
    <w:rsid w:val="00E81765"/>
    <w:rsid w:val="00E83AF9"/>
    <w:rsid w:val="00E85DAD"/>
    <w:rsid w:val="00E90B35"/>
    <w:rsid w:val="00E91345"/>
    <w:rsid w:val="00E919FC"/>
    <w:rsid w:val="00E91C82"/>
    <w:rsid w:val="00EA1C6A"/>
    <w:rsid w:val="00EA1D09"/>
    <w:rsid w:val="00EA4469"/>
    <w:rsid w:val="00EB00B1"/>
    <w:rsid w:val="00EB04D0"/>
    <w:rsid w:val="00EB16C0"/>
    <w:rsid w:val="00EB783F"/>
    <w:rsid w:val="00EC013A"/>
    <w:rsid w:val="00EC2194"/>
    <w:rsid w:val="00EC2352"/>
    <w:rsid w:val="00EC2B33"/>
    <w:rsid w:val="00EC4DE0"/>
    <w:rsid w:val="00EC52D3"/>
    <w:rsid w:val="00ED0419"/>
    <w:rsid w:val="00ED1AC8"/>
    <w:rsid w:val="00ED1FAF"/>
    <w:rsid w:val="00ED605C"/>
    <w:rsid w:val="00ED671C"/>
    <w:rsid w:val="00EE1A31"/>
    <w:rsid w:val="00EE2175"/>
    <w:rsid w:val="00EE3F15"/>
    <w:rsid w:val="00EE4517"/>
    <w:rsid w:val="00EF1627"/>
    <w:rsid w:val="00EF38D3"/>
    <w:rsid w:val="00F022D6"/>
    <w:rsid w:val="00F061F3"/>
    <w:rsid w:val="00F06E16"/>
    <w:rsid w:val="00F10A7E"/>
    <w:rsid w:val="00F12E74"/>
    <w:rsid w:val="00F141CB"/>
    <w:rsid w:val="00F14C47"/>
    <w:rsid w:val="00F16788"/>
    <w:rsid w:val="00F168AF"/>
    <w:rsid w:val="00F17342"/>
    <w:rsid w:val="00F213C4"/>
    <w:rsid w:val="00F230C5"/>
    <w:rsid w:val="00F231D1"/>
    <w:rsid w:val="00F24E81"/>
    <w:rsid w:val="00F253B8"/>
    <w:rsid w:val="00F2623C"/>
    <w:rsid w:val="00F310D1"/>
    <w:rsid w:val="00F31997"/>
    <w:rsid w:val="00F332D6"/>
    <w:rsid w:val="00F4181A"/>
    <w:rsid w:val="00F41ECC"/>
    <w:rsid w:val="00F42AAA"/>
    <w:rsid w:val="00F43EA8"/>
    <w:rsid w:val="00F44064"/>
    <w:rsid w:val="00F463F5"/>
    <w:rsid w:val="00F47F28"/>
    <w:rsid w:val="00F51B33"/>
    <w:rsid w:val="00F51C3F"/>
    <w:rsid w:val="00F5260B"/>
    <w:rsid w:val="00F63691"/>
    <w:rsid w:val="00F63BCF"/>
    <w:rsid w:val="00F63BEA"/>
    <w:rsid w:val="00F645D7"/>
    <w:rsid w:val="00F7048F"/>
    <w:rsid w:val="00F76411"/>
    <w:rsid w:val="00F8027E"/>
    <w:rsid w:val="00F80F59"/>
    <w:rsid w:val="00F8372B"/>
    <w:rsid w:val="00F93EE4"/>
    <w:rsid w:val="00F9526C"/>
    <w:rsid w:val="00F9659D"/>
    <w:rsid w:val="00F97E54"/>
    <w:rsid w:val="00FA0F78"/>
    <w:rsid w:val="00FA12F8"/>
    <w:rsid w:val="00FA22FD"/>
    <w:rsid w:val="00FA2C66"/>
    <w:rsid w:val="00FA45F4"/>
    <w:rsid w:val="00FA492D"/>
    <w:rsid w:val="00FA6162"/>
    <w:rsid w:val="00FB3AC5"/>
    <w:rsid w:val="00FB5F80"/>
    <w:rsid w:val="00FB63A0"/>
    <w:rsid w:val="00FC0578"/>
    <w:rsid w:val="00FC51BF"/>
    <w:rsid w:val="00FC69DC"/>
    <w:rsid w:val="00FC7512"/>
    <w:rsid w:val="00FD0504"/>
    <w:rsid w:val="00FD3616"/>
    <w:rsid w:val="00FD5C95"/>
    <w:rsid w:val="00FD6676"/>
    <w:rsid w:val="00FE0D20"/>
    <w:rsid w:val="00FE1B64"/>
    <w:rsid w:val="00FE5FD4"/>
    <w:rsid w:val="00FE6AAB"/>
    <w:rsid w:val="00FE7FA7"/>
    <w:rsid w:val="00FF2C43"/>
    <w:rsid w:val="00FF2DA7"/>
    <w:rsid w:val="00FF3FF0"/>
    <w:rsid w:val="00FF51F6"/>
    <w:rsid w:val="00FF576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6D030"/>
  <w15:docId w15:val="{8F32766D-0403-4DED-BFEF-8F312293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9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A28C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A28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28C2"/>
  </w:style>
  <w:style w:type="paragraph" w:customStyle="1" w:styleId="Default">
    <w:name w:val="Default"/>
    <w:rsid w:val="000111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D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D03"/>
    <w:rPr>
      <w:rFonts w:ascii="Tahoma" w:hAnsi="Tahoma" w:cs="Tahoma"/>
      <w:sz w:val="16"/>
      <w:szCs w:val="16"/>
    </w:rPr>
  </w:style>
  <w:style w:type="paragraph" w:customStyle="1" w:styleId="Standardowy0">
    <w:name w:val="Standardowy_"/>
    <w:rsid w:val="002C0A07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4"/>
      <w:lang w:val="en-US"/>
    </w:rPr>
  </w:style>
  <w:style w:type="paragraph" w:styleId="Tekstpodstawowywcity">
    <w:name w:val="Body Text Indent"/>
    <w:basedOn w:val="Normalny"/>
    <w:link w:val="TekstpodstawowywcityZnak"/>
    <w:rsid w:val="00FE6AAB"/>
    <w:pPr>
      <w:ind w:left="708" w:firstLine="708"/>
    </w:pPr>
    <w:rPr>
      <w:rFonts w:ascii="Arial" w:hAnsi="Arial"/>
      <w:i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6AAB"/>
    <w:rPr>
      <w:rFonts w:ascii="Arial" w:hAnsi="Arial"/>
      <w:i/>
      <w:sz w:val="32"/>
    </w:rPr>
  </w:style>
  <w:style w:type="paragraph" w:customStyle="1" w:styleId="zwyky">
    <w:name w:val="zwykły"/>
    <w:basedOn w:val="Normalny"/>
    <w:rsid w:val="00D513B1"/>
    <w:pPr>
      <w:overflowPunct w:val="0"/>
      <w:autoSpaceDE w:val="0"/>
      <w:spacing w:after="60" w:line="360" w:lineRule="auto"/>
      <w:jc w:val="both"/>
      <w:textAlignment w:val="baseline"/>
    </w:pPr>
    <w:rPr>
      <w:rFonts w:ascii="Arial" w:hAnsi="Arial"/>
      <w:sz w:val="22"/>
      <w:szCs w:val="20"/>
      <w:lang w:eastAsia="ar-SA"/>
    </w:rPr>
  </w:style>
  <w:style w:type="paragraph" w:customStyle="1" w:styleId="tab">
    <w:name w:val="tab"/>
    <w:basedOn w:val="Normalny"/>
    <w:rsid w:val="00D513B1"/>
    <w:pPr>
      <w:tabs>
        <w:tab w:val="left" w:pos="227"/>
      </w:tabs>
      <w:spacing w:before="40" w:after="40"/>
    </w:pPr>
    <w:rPr>
      <w:rFonts w:ascii="Arial" w:hAnsi="Arial"/>
      <w:sz w:val="18"/>
      <w:szCs w:val="20"/>
    </w:rPr>
  </w:style>
  <w:style w:type="character" w:customStyle="1" w:styleId="NormalTableZnak">
    <w:name w:val="Normal Table Znak"/>
    <w:basedOn w:val="Domylnaczcionkaakapitu"/>
    <w:rsid w:val="00D513B1"/>
    <w:rPr>
      <w:noProof w:val="0"/>
      <w:sz w:val="24"/>
      <w:lang w:val="pl-PL" w:eastAsia="pl-PL" w:bidi="ar-SA"/>
    </w:rPr>
  </w:style>
  <w:style w:type="paragraph" w:customStyle="1" w:styleId="TekstpodstawowynumerowanieOdstpblockstylea2">
    <w:name w:val="Tekst podstawowy.numerowanie.Odstęp.block style.a2"/>
    <w:basedOn w:val="Normalny"/>
    <w:rsid w:val="00D513B1"/>
    <w:pPr>
      <w:widowControl w:val="0"/>
      <w:tabs>
        <w:tab w:val="left" w:pos="1105"/>
        <w:tab w:val="left" w:pos="1808"/>
      </w:tabs>
      <w:spacing w:line="430" w:lineRule="exact"/>
      <w:jc w:val="both"/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D513B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290E6F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4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43E5"/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634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6343E5"/>
    <w:rPr>
      <w:rFonts w:ascii="Calibri" w:eastAsia="Times New Roman" w:hAnsi="Calibri" w:cs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9379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93793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937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9379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90681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190681"/>
  </w:style>
  <w:style w:type="paragraph" w:customStyle="1" w:styleId="text-justify1">
    <w:name w:val="text-justify1"/>
    <w:basedOn w:val="Normalny"/>
    <w:rsid w:val="00190681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37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3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9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4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9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9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B28F-2BBF-4982-8476-A46999AE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1775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RŚ</vt:lpstr>
    </vt:vector>
  </TitlesOfParts>
  <Company>Podkarpacki Urząd Wojewódzki</Company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RŚ</dc:title>
  <dc:creator>m.herdzik</dc:creator>
  <cp:lastModifiedBy>Mac Magdalena</cp:lastModifiedBy>
  <cp:revision>4</cp:revision>
  <cp:lastPrinted>2025-09-29T06:42:00Z</cp:lastPrinted>
  <dcterms:created xsi:type="dcterms:W3CDTF">2025-12-03T11:13:00Z</dcterms:created>
  <dcterms:modified xsi:type="dcterms:W3CDTF">2025-12-03T11:31:00Z</dcterms:modified>
</cp:coreProperties>
</file>